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AD3E4" w14:textId="619DA424" w:rsidR="00A95D71" w:rsidRPr="00BF74CE" w:rsidRDefault="00A95D71" w:rsidP="00A95D71">
      <w:pPr>
        <w:widowControl w:val="0"/>
        <w:autoSpaceDE w:val="0"/>
        <w:autoSpaceDN w:val="0"/>
        <w:adjustRightInd w:val="0"/>
        <w:spacing w:after="0" w:line="240" w:lineRule="auto"/>
        <w:ind w:left="3087"/>
        <w:rPr>
          <w:rFonts w:ascii="Times New Roman" w:hAnsi="Times New Roman"/>
          <w:sz w:val="24"/>
          <w:szCs w:val="24"/>
        </w:rPr>
      </w:pPr>
      <w:r w:rsidRPr="00BF74CE">
        <w:rPr>
          <w:noProof/>
        </w:rPr>
        <w:drawing>
          <wp:anchor distT="0" distB="0" distL="114300" distR="114300" simplePos="0" relativeHeight="251659264" behindDoc="1" locked="0" layoutInCell="0" allowOverlap="1" wp14:anchorId="21D9FC56" wp14:editId="42B229E9">
            <wp:simplePos x="0" y="0"/>
            <wp:positionH relativeFrom="page">
              <wp:posOffset>711835</wp:posOffset>
            </wp:positionH>
            <wp:positionV relativeFrom="page">
              <wp:posOffset>642620</wp:posOffset>
            </wp:positionV>
            <wp:extent cx="458470" cy="48069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48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4CE">
        <w:rPr>
          <w:noProof/>
        </w:rPr>
        <w:drawing>
          <wp:anchor distT="0" distB="0" distL="114300" distR="114300" simplePos="0" relativeHeight="251660288" behindDoc="1" locked="0" layoutInCell="0" allowOverlap="1" wp14:anchorId="47FEB21A" wp14:editId="11035CD9">
            <wp:simplePos x="0" y="0"/>
            <wp:positionH relativeFrom="page">
              <wp:posOffset>5796280</wp:posOffset>
            </wp:positionH>
            <wp:positionV relativeFrom="page">
              <wp:posOffset>661035</wp:posOffset>
            </wp:positionV>
            <wp:extent cx="1044575" cy="444500"/>
            <wp:effectExtent l="0" t="0" r="317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4CE">
        <w:rPr>
          <w:rFonts w:ascii="Arial" w:hAnsi="Arial" w:cs="Arial"/>
          <w:sz w:val="36"/>
          <w:szCs w:val="36"/>
        </w:rPr>
        <w:t>Kom</w:t>
      </w:r>
      <w:r w:rsidRPr="00BF74CE">
        <w:rPr>
          <w:rFonts w:ascii="Arial" w:hAnsi="Arial" w:cs="Arial"/>
          <w:sz w:val="36"/>
          <w:szCs w:val="36"/>
        </w:rPr>
        <w:t>unitní plánování</w:t>
      </w:r>
    </w:p>
    <w:bookmarkStart w:id="0" w:name="page1"/>
    <w:bookmarkEnd w:id="0"/>
    <w:p w14:paraId="20DFB3D6" w14:textId="0A5F14A5" w:rsidR="00A95D71" w:rsidRDefault="00BF74CE" w:rsidP="00A95D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0A6AA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A7BEFA" wp14:editId="1B567265">
                <wp:simplePos x="0" y="0"/>
                <wp:positionH relativeFrom="margin">
                  <wp:align>left</wp:align>
                </wp:positionH>
                <wp:positionV relativeFrom="paragraph">
                  <wp:posOffset>18415</wp:posOffset>
                </wp:positionV>
                <wp:extent cx="6057900" cy="2540"/>
                <wp:effectExtent l="0" t="0" r="19050" b="355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254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3FF11" id="Line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.45pt" to="477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102EE29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/>
          <w:sz w:val="24"/>
          <w:szCs w:val="24"/>
        </w:rPr>
      </w:pPr>
    </w:p>
    <w:p w14:paraId="2877776F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40" w:lineRule="auto"/>
        <w:ind w:left="3147"/>
        <w:rPr>
          <w:rFonts w:ascii="Times New Roman" w:hAnsi="Times New Roman"/>
          <w:sz w:val="24"/>
          <w:szCs w:val="24"/>
        </w:rPr>
      </w:pPr>
      <w:r>
        <w:rPr>
          <w:rFonts w:ascii="Tahoma" w:hAnsi="Tahoma" w:cs="Tahoma"/>
          <w:sz w:val="40"/>
          <w:szCs w:val="40"/>
        </w:rPr>
        <w:t>Organizační řád KS</w:t>
      </w:r>
    </w:p>
    <w:p w14:paraId="0A2D9D51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/>
          <w:sz w:val="24"/>
          <w:szCs w:val="24"/>
        </w:rPr>
      </w:pPr>
    </w:p>
    <w:p w14:paraId="12F8E48D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40" w:lineRule="auto"/>
        <w:ind w:left="4747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I.</w:t>
      </w:r>
    </w:p>
    <w:p w14:paraId="7164AA92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31" w:lineRule="auto"/>
        <w:ind w:left="3747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Úvodní ustanovení</w:t>
      </w:r>
    </w:p>
    <w:p w14:paraId="3DF08977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/>
          <w:sz w:val="24"/>
          <w:szCs w:val="24"/>
        </w:rPr>
      </w:pPr>
    </w:p>
    <w:p w14:paraId="4FD67FC2" w14:textId="77777777" w:rsidR="00A95D71" w:rsidRDefault="00A95D71" w:rsidP="00A95D71">
      <w:pPr>
        <w:widowControl w:val="0"/>
        <w:numPr>
          <w:ilvl w:val="0"/>
          <w:numId w:val="1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3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Organizační řád (dále jen OŘ) je normou, která upravuje postavení koordinační skupiny a práva a povinnosti jejich členů. </w:t>
      </w:r>
    </w:p>
    <w:p w14:paraId="72F01409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61" w:lineRule="exact"/>
        <w:rPr>
          <w:rFonts w:ascii="Arial" w:hAnsi="Arial" w:cs="Arial"/>
          <w:sz w:val="24"/>
          <w:szCs w:val="24"/>
        </w:rPr>
      </w:pPr>
    </w:p>
    <w:p w14:paraId="7F3D7FF2" w14:textId="77777777" w:rsidR="00A95D71" w:rsidRDefault="00A95D71" w:rsidP="00A95D71">
      <w:pPr>
        <w:widowControl w:val="0"/>
        <w:numPr>
          <w:ilvl w:val="0"/>
          <w:numId w:val="1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40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OŘ je závazný pro všechny účastníky jednání koordinační skupiny (dále jen KS). </w:t>
      </w:r>
    </w:p>
    <w:p w14:paraId="75626FA8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309" w:lineRule="exact"/>
        <w:rPr>
          <w:rFonts w:ascii="Arial" w:hAnsi="Arial" w:cs="Arial"/>
          <w:sz w:val="24"/>
          <w:szCs w:val="24"/>
        </w:rPr>
      </w:pPr>
    </w:p>
    <w:p w14:paraId="5C626CE7" w14:textId="2FF1D9D4" w:rsidR="00A95D71" w:rsidRDefault="006571B2" w:rsidP="00A95D71">
      <w:pPr>
        <w:widowControl w:val="0"/>
        <w:numPr>
          <w:ilvl w:val="0"/>
          <w:numId w:val="1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OŘ</w:t>
      </w:r>
      <w:r w:rsidR="00A95D71">
        <w:rPr>
          <w:rFonts w:ascii="Arial" w:hAnsi="Arial" w:cs="Arial"/>
          <w:sz w:val="24"/>
          <w:szCs w:val="24"/>
        </w:rPr>
        <w:t xml:space="preserve"> včetně následných změn a doplňků navrhují členové KS. Manaž</w:t>
      </w:r>
      <w:r w:rsidR="00A836FB">
        <w:rPr>
          <w:rFonts w:ascii="Arial" w:hAnsi="Arial" w:cs="Arial"/>
          <w:sz w:val="24"/>
          <w:szCs w:val="24"/>
        </w:rPr>
        <w:t xml:space="preserve">er </w:t>
      </w:r>
      <w:r w:rsidR="00A95D71">
        <w:rPr>
          <w:rFonts w:ascii="Arial" w:hAnsi="Arial" w:cs="Arial"/>
          <w:sz w:val="24"/>
          <w:szCs w:val="24"/>
        </w:rPr>
        <w:t xml:space="preserve">bere na vědomí OŘ KS. Každý člen KS může navrhnout změny a doplňky OŘ. </w:t>
      </w:r>
    </w:p>
    <w:p w14:paraId="46F8B0E9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4DA7B010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</w:rPr>
      </w:pPr>
    </w:p>
    <w:p w14:paraId="351A325A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39" w:lineRule="auto"/>
        <w:ind w:left="4727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II.</w:t>
      </w:r>
    </w:p>
    <w:p w14:paraId="490A66AF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234" w:lineRule="auto"/>
        <w:ind w:left="3467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Postavení a definice KS</w:t>
      </w:r>
    </w:p>
    <w:p w14:paraId="2F12260F" w14:textId="77777777" w:rsidR="00A95D71" w:rsidRDefault="00A95D71" w:rsidP="00A95D71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</w:rPr>
      </w:pPr>
    </w:p>
    <w:p w14:paraId="664AE929" w14:textId="77777777" w:rsidR="00A95D71" w:rsidRPr="004A6B95" w:rsidRDefault="00A95D71" w:rsidP="00A95D71">
      <w:pPr>
        <w:widowControl w:val="0"/>
        <w:numPr>
          <w:ilvl w:val="0"/>
          <w:numId w:val="2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21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KS jsou základním článkem procesu komunitního plánování. Členy KS pro jednotlivé oblasti sociálních služeb a aktivit jsou zástupci po</w:t>
      </w:r>
      <w:r w:rsidR="00C26A7D" w:rsidRPr="004A6B95">
        <w:rPr>
          <w:rFonts w:ascii="Arial" w:hAnsi="Arial" w:cs="Arial"/>
          <w:sz w:val="24"/>
          <w:szCs w:val="24"/>
        </w:rPr>
        <w:t xml:space="preserve">skytovatelů sociálních služeb, </w:t>
      </w:r>
      <w:r w:rsidRPr="004A6B95">
        <w:rPr>
          <w:rFonts w:ascii="Arial" w:hAnsi="Arial" w:cs="Arial"/>
          <w:sz w:val="24"/>
          <w:szCs w:val="24"/>
        </w:rPr>
        <w:t>ostatních organizací, bez</w:t>
      </w:r>
      <w:r w:rsidR="00C26A7D" w:rsidRPr="004A6B95">
        <w:rPr>
          <w:rFonts w:ascii="Arial" w:hAnsi="Arial" w:cs="Arial"/>
          <w:sz w:val="24"/>
          <w:szCs w:val="24"/>
        </w:rPr>
        <w:t xml:space="preserve"> ohledu na formu a zřizovatele, a dále </w:t>
      </w:r>
      <w:r w:rsidR="00E417E8" w:rsidRPr="004A6B95">
        <w:rPr>
          <w:rFonts w:ascii="Arial" w:hAnsi="Arial" w:cs="Arial"/>
          <w:sz w:val="24"/>
          <w:szCs w:val="24"/>
        </w:rPr>
        <w:t>osoby z</w:t>
      </w:r>
      <w:r w:rsidR="00C26A7D" w:rsidRPr="004A6B95">
        <w:rPr>
          <w:rFonts w:ascii="Arial" w:hAnsi="Arial" w:cs="Arial"/>
          <w:sz w:val="24"/>
          <w:szCs w:val="24"/>
        </w:rPr>
        <w:t xml:space="preserve"> cílových skupin a angažovaní občané.</w:t>
      </w:r>
    </w:p>
    <w:p w14:paraId="62DFB052" w14:textId="77777777" w:rsidR="00A95D71" w:rsidRPr="004A6B95" w:rsidRDefault="00A95D71" w:rsidP="00A95D71">
      <w:pPr>
        <w:widowControl w:val="0"/>
        <w:numPr>
          <w:ilvl w:val="0"/>
          <w:numId w:val="2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4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KS jsou ustanoveny podle příjemců sociální pomoci pro tyto oblasti: </w:t>
      </w:r>
    </w:p>
    <w:p w14:paraId="3A7C1F3E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231" w:lineRule="auto"/>
        <w:ind w:left="2487"/>
        <w:rPr>
          <w:rFonts w:ascii="Times New Roman" w:hAnsi="Times New Roman"/>
          <w:sz w:val="24"/>
          <w:szCs w:val="24"/>
        </w:rPr>
      </w:pPr>
      <w:r w:rsidRPr="004A6B9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4770C0F" wp14:editId="66166135">
            <wp:extent cx="123825" cy="1428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6B95">
        <w:rPr>
          <w:rFonts w:ascii="Arial" w:hAnsi="Arial" w:cs="Arial"/>
          <w:sz w:val="24"/>
          <w:szCs w:val="24"/>
        </w:rPr>
        <w:t xml:space="preserve"> </w:t>
      </w:r>
      <w:r w:rsidR="00C26A7D" w:rsidRPr="004A6B95">
        <w:rPr>
          <w:rFonts w:ascii="Arial" w:hAnsi="Arial" w:cs="Arial"/>
          <w:sz w:val="24"/>
          <w:szCs w:val="24"/>
        </w:rPr>
        <w:t xml:space="preserve"> </w:t>
      </w:r>
      <w:r w:rsidRPr="004A6B95">
        <w:rPr>
          <w:rFonts w:ascii="Arial" w:hAnsi="Arial" w:cs="Arial"/>
          <w:sz w:val="24"/>
          <w:szCs w:val="24"/>
        </w:rPr>
        <w:t>oblast seniorů</w:t>
      </w:r>
    </w:p>
    <w:p w14:paraId="46C7651D" w14:textId="77777777" w:rsidR="00C26A7D" w:rsidRPr="004A6B95" w:rsidRDefault="00A95D71" w:rsidP="00C26A7D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34" w:lineRule="auto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oblast osob se zdravotním postižením</w:t>
      </w:r>
    </w:p>
    <w:p w14:paraId="6A7EF056" w14:textId="77777777" w:rsidR="00C26A7D" w:rsidRPr="004A6B95" w:rsidRDefault="00A95D71" w:rsidP="00C26A7D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34" w:lineRule="auto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oblast rodin, dětí a mládeže </w:t>
      </w:r>
    </w:p>
    <w:p w14:paraId="22D6F52D" w14:textId="77777777" w:rsidR="00A95D71" w:rsidRPr="004A6B95" w:rsidRDefault="00A95D71" w:rsidP="00C26A7D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34" w:lineRule="auto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oblast osob v krizi</w:t>
      </w:r>
    </w:p>
    <w:p w14:paraId="2B888256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p w14:paraId="2EFCDF8E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p w14:paraId="36191AE9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240" w:lineRule="auto"/>
        <w:ind w:left="4687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b/>
          <w:bCs/>
          <w:sz w:val="24"/>
          <w:szCs w:val="24"/>
        </w:rPr>
        <w:t>III.</w:t>
      </w:r>
    </w:p>
    <w:p w14:paraId="7C2A2BB1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233" w:lineRule="auto"/>
        <w:ind w:left="4287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b/>
          <w:bCs/>
          <w:sz w:val="24"/>
          <w:szCs w:val="24"/>
        </w:rPr>
        <w:t>Úloha KS</w:t>
      </w:r>
    </w:p>
    <w:p w14:paraId="78DB1757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</w:rPr>
      </w:pPr>
    </w:p>
    <w:p w14:paraId="081B5022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KS se odpovědně podílejí na procesu </w:t>
      </w:r>
      <w:r w:rsidR="00C26A7D" w:rsidRPr="004A6B95">
        <w:rPr>
          <w:rFonts w:ascii="Arial" w:hAnsi="Arial" w:cs="Arial"/>
          <w:sz w:val="24"/>
          <w:szCs w:val="24"/>
        </w:rPr>
        <w:t xml:space="preserve">komunitního plánování sociálních služeb (dále jen </w:t>
      </w:r>
      <w:r w:rsidRPr="004A6B95">
        <w:rPr>
          <w:rFonts w:ascii="Arial" w:hAnsi="Arial" w:cs="Arial"/>
          <w:sz w:val="24"/>
          <w:szCs w:val="24"/>
        </w:rPr>
        <w:t>KPSS</w:t>
      </w:r>
      <w:r w:rsidR="00C26A7D" w:rsidRPr="004A6B95">
        <w:rPr>
          <w:rFonts w:ascii="Arial" w:hAnsi="Arial" w:cs="Arial"/>
          <w:sz w:val="24"/>
          <w:szCs w:val="24"/>
        </w:rPr>
        <w:t>)</w:t>
      </w:r>
      <w:r w:rsidRPr="004A6B95">
        <w:rPr>
          <w:rFonts w:ascii="Arial" w:hAnsi="Arial" w:cs="Arial"/>
          <w:sz w:val="24"/>
          <w:szCs w:val="24"/>
        </w:rPr>
        <w:t xml:space="preserve"> a naplňují principy a hodnoty komunitního plánování.</w:t>
      </w:r>
    </w:p>
    <w:p w14:paraId="076A2D80" w14:textId="77777777" w:rsidR="004A6B95" w:rsidRPr="004A6B95" w:rsidRDefault="00A95D71" w:rsidP="004A6B95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Zastupují a hájí zájmy poskytovatelů a uživatelů v rámci rozvoje služeb v příslušné oblasti sociálních služeb a pomoci. </w:t>
      </w:r>
    </w:p>
    <w:p w14:paraId="08D301D6" w14:textId="151951F7" w:rsidR="00A95D71" w:rsidRPr="004A6B95" w:rsidRDefault="00A95D71" w:rsidP="004A6B95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KS činí zásadní rozhodnutí a to zejména:</w:t>
      </w:r>
    </w:p>
    <w:p w14:paraId="21FA28BD" w14:textId="77777777" w:rsidR="00A95D71" w:rsidRPr="004A6B95" w:rsidRDefault="00A95D71" w:rsidP="00A95D71">
      <w:pPr>
        <w:pStyle w:val="Odstavecseseznamem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35" w:lineRule="auto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stanovují cíle a priority KPSS</w:t>
      </w:r>
    </w:p>
    <w:p w14:paraId="14F9A4C4" w14:textId="77777777" w:rsidR="00A95D71" w:rsidRPr="004A6B95" w:rsidRDefault="00A95D71" w:rsidP="00A95D71">
      <w:pPr>
        <w:pStyle w:val="Odstavecseseznamem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35" w:lineRule="auto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vyhodnocují a monitorují plnění cílů KPSS</w:t>
      </w:r>
    </w:p>
    <w:p w14:paraId="4832BF55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4"/>
          <w:szCs w:val="24"/>
        </w:rPr>
      </w:pPr>
    </w:p>
    <w:p w14:paraId="5DE2E855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V návaznosti na aktuální komunitní plán vytvářejí koncepce a zpracovávají projekty pro rozvoj sociálních služeb a aktivit ve městě. </w:t>
      </w:r>
    </w:p>
    <w:p w14:paraId="64F7F784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14:paraId="17DF7FB6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3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Realizují společné projekty v sociálních službách. </w:t>
      </w:r>
    </w:p>
    <w:p w14:paraId="74332D26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41" w:lineRule="exact"/>
        <w:rPr>
          <w:rFonts w:ascii="Arial" w:hAnsi="Arial" w:cs="Arial"/>
          <w:sz w:val="24"/>
          <w:szCs w:val="24"/>
        </w:rPr>
      </w:pPr>
    </w:p>
    <w:p w14:paraId="6A58084F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Podílejí se na propojování a spolupráci jednotlivých služeb i mezi jednotlivými oblastmi. </w:t>
      </w:r>
    </w:p>
    <w:p w14:paraId="4E43A221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4"/>
          <w:szCs w:val="24"/>
        </w:rPr>
      </w:pPr>
    </w:p>
    <w:p w14:paraId="13AFA741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3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KS jsou vnějšími poradními skupinami statutárního města Děčín i ostatních veřejnoprávních institucí při řešení problémů v sociální oblasti. </w:t>
      </w:r>
    </w:p>
    <w:p w14:paraId="54B0253B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4"/>
          <w:szCs w:val="24"/>
        </w:rPr>
      </w:pPr>
    </w:p>
    <w:p w14:paraId="04912041" w14:textId="77777777" w:rsidR="00A95D71" w:rsidRPr="004A6B95" w:rsidRDefault="00A95D71" w:rsidP="00A95D71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Usnesení KS je doporučujícím dokumentem vyjadřujícím svobodná rozhodnutí členů tvořících KS. </w:t>
      </w:r>
    </w:p>
    <w:p w14:paraId="4E8F0C98" w14:textId="77777777" w:rsidR="00A95D71" w:rsidRPr="004A6B95" w:rsidRDefault="00A95D71" w:rsidP="00A95D71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4"/>
          <w:szCs w:val="24"/>
        </w:rPr>
      </w:pPr>
    </w:p>
    <w:p w14:paraId="60E2F8C9" w14:textId="2092FB36" w:rsidR="0020383D" w:rsidRPr="004A6B95" w:rsidRDefault="00A95D71" w:rsidP="0020383D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20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Manažer odpovídá za výstupy KS, zastupuje ji navenek a prosazuje zájmy příslušné oblasti.</w:t>
      </w:r>
    </w:p>
    <w:p w14:paraId="7E6F217D" w14:textId="77777777" w:rsidR="0020383D" w:rsidRPr="004A6B95" w:rsidRDefault="00E76407" w:rsidP="0020383D">
      <w:pPr>
        <w:widowControl w:val="0"/>
        <w:numPr>
          <w:ilvl w:val="0"/>
          <w:numId w:val="3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20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Statutární město </w:t>
      </w:r>
      <w:r w:rsidR="0020383D" w:rsidRPr="004A6B95">
        <w:rPr>
          <w:rFonts w:ascii="Arial" w:hAnsi="Arial" w:cs="Arial"/>
          <w:sz w:val="24"/>
          <w:szCs w:val="24"/>
        </w:rPr>
        <w:t xml:space="preserve">Děčín poskytuje KS </w:t>
      </w:r>
      <w:r w:rsidR="00A95D71" w:rsidRPr="004A6B95">
        <w:rPr>
          <w:rFonts w:ascii="Arial" w:hAnsi="Arial" w:cs="Arial"/>
          <w:sz w:val="24"/>
          <w:szCs w:val="24"/>
        </w:rPr>
        <w:t>pros</w:t>
      </w:r>
      <w:r w:rsidR="0020383D" w:rsidRPr="004A6B95">
        <w:rPr>
          <w:rFonts w:ascii="Arial" w:hAnsi="Arial" w:cs="Arial"/>
          <w:sz w:val="24"/>
          <w:szCs w:val="24"/>
        </w:rPr>
        <w:t xml:space="preserve">třednictvím manažera </w:t>
      </w:r>
      <w:r w:rsidR="00A95D71" w:rsidRPr="004A6B95">
        <w:rPr>
          <w:rFonts w:ascii="Arial" w:hAnsi="Arial" w:cs="Arial"/>
          <w:sz w:val="24"/>
          <w:szCs w:val="24"/>
        </w:rPr>
        <w:t>potřebnou</w:t>
      </w:r>
      <w:r w:rsidR="0020383D" w:rsidRPr="004A6B95">
        <w:rPr>
          <w:rFonts w:ascii="Arial" w:hAnsi="Arial" w:cs="Arial"/>
          <w:sz w:val="24"/>
          <w:szCs w:val="24"/>
        </w:rPr>
        <w:t xml:space="preserve"> součinnost </w:t>
      </w:r>
      <w:r w:rsidR="0020383D" w:rsidRPr="004A6B95">
        <w:rPr>
          <w:rFonts w:ascii="Arial" w:hAnsi="Arial" w:cs="Arial"/>
          <w:sz w:val="24"/>
          <w:szCs w:val="24"/>
        </w:rPr>
        <w:lastRenderedPageBreak/>
        <w:t>nezbytnou pro její činnost.</w:t>
      </w:r>
    </w:p>
    <w:p w14:paraId="0864BCE3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260" w:lineRule="exact"/>
        <w:rPr>
          <w:rFonts w:ascii="Times New Roman" w:hAnsi="Times New Roman"/>
          <w:sz w:val="24"/>
          <w:szCs w:val="24"/>
        </w:rPr>
      </w:pPr>
    </w:p>
    <w:p w14:paraId="1BAF0957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240" w:lineRule="auto"/>
        <w:ind w:left="4987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b/>
          <w:bCs/>
          <w:sz w:val="24"/>
          <w:szCs w:val="24"/>
        </w:rPr>
        <w:t>IV.</w:t>
      </w:r>
    </w:p>
    <w:p w14:paraId="2505FCEA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233" w:lineRule="auto"/>
        <w:ind w:left="3887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b/>
          <w:bCs/>
          <w:sz w:val="24"/>
          <w:szCs w:val="24"/>
        </w:rPr>
        <w:t>Organizační struktura</w:t>
      </w:r>
    </w:p>
    <w:p w14:paraId="71C45A39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p w14:paraId="14C625E9" w14:textId="493ABADA" w:rsidR="0020383D" w:rsidRPr="004A6B95" w:rsidRDefault="0020383D" w:rsidP="0020383D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40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KS je tvořena členy a manažerem pro</w:t>
      </w:r>
      <w:r w:rsidR="00A836FB">
        <w:rPr>
          <w:rFonts w:ascii="Arial" w:hAnsi="Arial" w:cs="Arial"/>
          <w:sz w:val="24"/>
          <w:szCs w:val="24"/>
        </w:rPr>
        <w:t xml:space="preserve"> vymezenou o</w:t>
      </w:r>
      <w:r w:rsidRPr="004A6B95">
        <w:rPr>
          <w:rFonts w:ascii="Arial" w:hAnsi="Arial" w:cs="Arial"/>
          <w:sz w:val="24"/>
          <w:szCs w:val="24"/>
        </w:rPr>
        <w:t xml:space="preserve">blast příjemců sociální pomoci. </w:t>
      </w:r>
    </w:p>
    <w:p w14:paraId="10A91006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1" w:lineRule="exact"/>
        <w:rPr>
          <w:rFonts w:ascii="Arial" w:hAnsi="Arial" w:cs="Arial"/>
          <w:sz w:val="24"/>
          <w:szCs w:val="24"/>
        </w:rPr>
      </w:pPr>
    </w:p>
    <w:p w14:paraId="40D86862" w14:textId="77777777" w:rsidR="0020383D" w:rsidRPr="004A6B95" w:rsidRDefault="0020383D" w:rsidP="0020383D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Členství v KS vzniká po účasti </w:t>
      </w:r>
      <w:r w:rsidR="00AC3B2A" w:rsidRPr="004A6B95">
        <w:rPr>
          <w:rFonts w:ascii="Arial" w:hAnsi="Arial" w:cs="Arial"/>
          <w:sz w:val="24"/>
          <w:szCs w:val="24"/>
        </w:rPr>
        <w:t xml:space="preserve">minimálně 3x </w:t>
      </w:r>
      <w:r w:rsidRPr="004A6B95">
        <w:rPr>
          <w:rFonts w:ascii="Arial" w:hAnsi="Arial" w:cs="Arial"/>
          <w:sz w:val="24"/>
          <w:szCs w:val="24"/>
        </w:rPr>
        <w:t xml:space="preserve">na jednání KS (jako host), po odsouhlasení nadpoloviční většinou členů KS a po podepsání organizačního a jednacího řádu KS. </w:t>
      </w:r>
    </w:p>
    <w:p w14:paraId="492945E7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14:paraId="2E964820" w14:textId="2760B2BA" w:rsidR="00A836FB" w:rsidRPr="00A836FB" w:rsidRDefault="0020383D" w:rsidP="00A836FB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3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Členem KS může být vždy jeden zástupce organizace s jedním hlasovacím právem</w:t>
      </w:r>
      <w:r w:rsidR="004A6B95" w:rsidRPr="004A6B95">
        <w:rPr>
          <w:rFonts w:ascii="Arial" w:hAnsi="Arial" w:cs="Arial"/>
          <w:sz w:val="24"/>
          <w:szCs w:val="24"/>
        </w:rPr>
        <w:t>.</w:t>
      </w:r>
    </w:p>
    <w:p w14:paraId="7BD6DB94" w14:textId="7CEB5068" w:rsidR="0020383D" w:rsidRPr="00A836FB" w:rsidRDefault="0020383D" w:rsidP="00A836FB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3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A836FB">
        <w:rPr>
          <w:rFonts w:ascii="Arial" w:hAnsi="Arial" w:cs="Arial"/>
          <w:sz w:val="24"/>
          <w:szCs w:val="24"/>
        </w:rPr>
        <w:t>KS řídí manažer za danou oblast.</w:t>
      </w:r>
    </w:p>
    <w:p w14:paraId="7CB2B41F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4"/>
          <w:szCs w:val="24"/>
        </w:rPr>
      </w:pPr>
    </w:p>
    <w:p w14:paraId="6EB51719" w14:textId="77777777" w:rsidR="0020383D" w:rsidRPr="004A6B95" w:rsidRDefault="0020383D" w:rsidP="0020383D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Členství v KS je dobrovolné a hlasovací právo v KS je přenositelné na pověřeného zástupce. </w:t>
      </w:r>
    </w:p>
    <w:p w14:paraId="34441471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3" w:lineRule="exact"/>
        <w:rPr>
          <w:rFonts w:ascii="Arial" w:hAnsi="Arial" w:cs="Arial"/>
          <w:sz w:val="24"/>
          <w:szCs w:val="24"/>
        </w:rPr>
      </w:pPr>
    </w:p>
    <w:p w14:paraId="16BAB198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14:paraId="133BC11B" w14:textId="77777777" w:rsidR="0020383D" w:rsidRPr="004A6B95" w:rsidRDefault="0020383D" w:rsidP="0020383D">
      <w:pPr>
        <w:widowControl w:val="0"/>
        <w:numPr>
          <w:ilvl w:val="0"/>
          <w:numId w:val="4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3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Členství</w:t>
      </w:r>
      <w:r w:rsidR="00485DC7" w:rsidRPr="004A6B95">
        <w:rPr>
          <w:rFonts w:ascii="Arial" w:hAnsi="Arial" w:cs="Arial"/>
          <w:sz w:val="24"/>
          <w:szCs w:val="24"/>
        </w:rPr>
        <w:t xml:space="preserve"> v </w:t>
      </w:r>
      <w:r w:rsidRPr="004A6B95">
        <w:rPr>
          <w:rFonts w:ascii="Arial" w:hAnsi="Arial" w:cs="Arial"/>
          <w:sz w:val="24"/>
          <w:szCs w:val="24"/>
        </w:rPr>
        <w:t xml:space="preserve">KS zaniká písemným oznámením o vystoupení člena z KS, zaniknutím </w:t>
      </w:r>
    </w:p>
    <w:p w14:paraId="766BD4B7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2" w:lineRule="exact"/>
        <w:rPr>
          <w:rFonts w:ascii="Times New Roman" w:hAnsi="Times New Roman"/>
          <w:sz w:val="24"/>
          <w:szCs w:val="24"/>
        </w:rPr>
      </w:pPr>
    </w:p>
    <w:p w14:paraId="21CC5B41" w14:textId="77777777" w:rsidR="0020383D" w:rsidRPr="004A6B95" w:rsidRDefault="0020383D" w:rsidP="0020383D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627"/>
        <w:rPr>
          <w:rFonts w:ascii="Times New Roman" w:hAnsi="Times New Roman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organizace a nedodržením stanovené 75% účasti na jednáních KS – dále viz bod č. 10 tohoto organizačního řádu.</w:t>
      </w:r>
    </w:p>
    <w:p w14:paraId="37D5A04F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sz w:val="24"/>
          <w:szCs w:val="24"/>
        </w:rPr>
      </w:pPr>
    </w:p>
    <w:p w14:paraId="1973CC6B" w14:textId="77777777" w:rsidR="0020383D" w:rsidRPr="004A6B95" w:rsidRDefault="0020383D" w:rsidP="0020383D">
      <w:pPr>
        <w:widowControl w:val="0"/>
        <w:numPr>
          <w:ilvl w:val="0"/>
          <w:numId w:val="5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Na jednání KS mohou pravidelně docházet pozvaní hosté, kteří nemají hlasovací právo. </w:t>
      </w:r>
    </w:p>
    <w:p w14:paraId="0A75F6EC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3" w:lineRule="exact"/>
        <w:rPr>
          <w:rFonts w:ascii="Arial" w:hAnsi="Arial" w:cs="Arial"/>
          <w:sz w:val="24"/>
          <w:szCs w:val="24"/>
        </w:rPr>
      </w:pPr>
    </w:p>
    <w:p w14:paraId="6A8E6B3D" w14:textId="77777777" w:rsidR="0020383D" w:rsidRPr="004A6B95" w:rsidRDefault="0020383D" w:rsidP="0020383D">
      <w:pPr>
        <w:widowControl w:val="0"/>
        <w:numPr>
          <w:ilvl w:val="0"/>
          <w:numId w:val="5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14" w:lineRule="auto"/>
        <w:ind w:left="627" w:right="20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>Členem KS mohou být se souhlasem členů KS i zástupci poskytovat</w:t>
      </w:r>
      <w:r w:rsidR="0051683A" w:rsidRPr="004A6B95">
        <w:rPr>
          <w:rFonts w:ascii="Arial" w:hAnsi="Arial" w:cs="Arial"/>
          <w:sz w:val="24"/>
          <w:szCs w:val="24"/>
        </w:rPr>
        <w:t>elských subjektů z jiných měst.</w:t>
      </w:r>
    </w:p>
    <w:p w14:paraId="74B4E324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14:paraId="5A7AD011" w14:textId="77777777" w:rsidR="0020383D" w:rsidRPr="004A6B95" w:rsidRDefault="0020383D" w:rsidP="0020383D">
      <w:pPr>
        <w:widowControl w:val="0"/>
        <w:numPr>
          <w:ilvl w:val="0"/>
          <w:numId w:val="5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after="0" w:line="234" w:lineRule="auto"/>
        <w:ind w:left="627" w:hanging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Členství v KS je podmíněno 75% účastí na jednáních KS za jeden kalendářní rok. </w:t>
      </w:r>
    </w:p>
    <w:p w14:paraId="348CFCE9" w14:textId="77777777" w:rsidR="0020383D" w:rsidRPr="004A6B95" w:rsidRDefault="0020383D" w:rsidP="0020383D">
      <w:pPr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/>
          <w:sz w:val="24"/>
          <w:szCs w:val="24"/>
        </w:rPr>
      </w:pPr>
    </w:p>
    <w:p w14:paraId="1FCF3D3B" w14:textId="21B89453" w:rsidR="0098707E" w:rsidRDefault="0020383D" w:rsidP="0098707E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627"/>
        <w:jc w:val="both"/>
        <w:rPr>
          <w:rFonts w:ascii="Arial" w:hAnsi="Arial" w:cs="Arial"/>
          <w:sz w:val="24"/>
          <w:szCs w:val="24"/>
        </w:rPr>
      </w:pPr>
      <w:r w:rsidRPr="004A6B95">
        <w:rPr>
          <w:rFonts w:ascii="Arial" w:hAnsi="Arial" w:cs="Arial"/>
          <w:sz w:val="24"/>
          <w:szCs w:val="24"/>
        </w:rPr>
        <w:t xml:space="preserve">Do neúčasti se nezapočítávají předem omluvené absence. </w:t>
      </w:r>
      <w:r w:rsidR="0051683A" w:rsidRPr="004A6B95">
        <w:rPr>
          <w:rFonts w:ascii="Arial" w:hAnsi="Arial" w:cs="Arial"/>
          <w:sz w:val="24"/>
          <w:szCs w:val="24"/>
        </w:rPr>
        <w:t xml:space="preserve">Za takovou absenci se počítá absence s omluvou maximálně 1 kalendářní den předem, v případě zvlášť závažných důvodů </w:t>
      </w:r>
      <w:r w:rsidR="0098707E" w:rsidRPr="004A6B95">
        <w:rPr>
          <w:rFonts w:ascii="Arial" w:hAnsi="Arial" w:cs="Arial"/>
          <w:sz w:val="24"/>
          <w:szCs w:val="24"/>
        </w:rPr>
        <w:t>může člen KS omluvit svou neúčast i kratší dobu před jednáním KS.</w:t>
      </w:r>
      <w:r w:rsidR="0051683A" w:rsidRPr="004A6B95">
        <w:rPr>
          <w:rFonts w:ascii="Arial" w:hAnsi="Arial" w:cs="Arial"/>
          <w:sz w:val="24"/>
          <w:szCs w:val="24"/>
        </w:rPr>
        <w:t xml:space="preserve"> </w:t>
      </w:r>
      <w:r w:rsidRPr="004A6B95">
        <w:rPr>
          <w:rFonts w:ascii="Arial" w:hAnsi="Arial" w:cs="Arial"/>
          <w:sz w:val="24"/>
          <w:szCs w:val="24"/>
        </w:rPr>
        <w:t>Absence za uplynulý rok, příp. překročení hranice 25% neúčasti za období jednoho kal</w:t>
      </w:r>
      <w:r w:rsidR="000F2A20">
        <w:rPr>
          <w:rFonts w:ascii="Arial" w:hAnsi="Arial" w:cs="Arial"/>
          <w:sz w:val="24"/>
          <w:szCs w:val="24"/>
        </w:rPr>
        <w:t xml:space="preserve">endářního roku, bude řešena na </w:t>
      </w:r>
      <w:r w:rsidRPr="004A6B95">
        <w:rPr>
          <w:rFonts w:ascii="Arial" w:hAnsi="Arial" w:cs="Arial"/>
          <w:sz w:val="24"/>
          <w:szCs w:val="24"/>
        </w:rPr>
        <w:t>1. jednání KS v novém roce s následným hlasováním o pokračujícím členství či vyloučení člena z KS. Pro odsouhlasení členství či vyloučení je n</w:t>
      </w:r>
      <w:r w:rsidR="00E417E8" w:rsidRPr="004A6B95">
        <w:rPr>
          <w:rFonts w:ascii="Arial" w:hAnsi="Arial" w:cs="Arial"/>
          <w:sz w:val="24"/>
          <w:szCs w:val="24"/>
        </w:rPr>
        <w:t>utná nadpoloviční většina hlasů.</w:t>
      </w:r>
      <w:r w:rsidR="000F2A20">
        <w:rPr>
          <w:rFonts w:ascii="Arial" w:hAnsi="Arial" w:cs="Arial"/>
          <w:sz w:val="24"/>
          <w:szCs w:val="24"/>
        </w:rPr>
        <w:t xml:space="preserve"> Manažer může rovněž navrhnout vyloučení člena KS na základě neplnění povinností.</w:t>
      </w:r>
    </w:p>
    <w:p w14:paraId="20ADDE04" w14:textId="492B0523" w:rsidR="005F738C" w:rsidRDefault="005F738C" w:rsidP="0098707E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627"/>
        <w:jc w:val="both"/>
        <w:rPr>
          <w:rFonts w:ascii="Arial" w:hAnsi="Arial" w:cs="Arial"/>
          <w:sz w:val="24"/>
          <w:szCs w:val="24"/>
        </w:rPr>
      </w:pPr>
    </w:p>
    <w:p w14:paraId="1270E6B6" w14:textId="104F832D" w:rsidR="005F738C" w:rsidRDefault="005F738C" w:rsidP="005F738C">
      <w:pPr>
        <w:widowControl w:val="0"/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Arial" w:hAnsi="Arial" w:cs="Arial"/>
          <w:sz w:val="24"/>
          <w:szCs w:val="24"/>
        </w:rPr>
      </w:pPr>
    </w:p>
    <w:p w14:paraId="138ED3AC" w14:textId="5256785E" w:rsidR="005F738C" w:rsidRPr="003C3F80" w:rsidRDefault="005F738C" w:rsidP="005F738C">
      <w:pPr>
        <w:jc w:val="both"/>
        <w:rPr>
          <w:rFonts w:ascii="Arial" w:hAnsi="Arial" w:cs="Arial"/>
          <w:sz w:val="24"/>
          <w:shd w:val="clear" w:color="auto" w:fill="FFFF00"/>
        </w:rPr>
      </w:pPr>
      <w:r w:rsidRPr="003C3F80">
        <w:rPr>
          <w:rFonts w:ascii="Arial" w:hAnsi="Arial" w:cs="Arial"/>
          <w:sz w:val="24"/>
        </w:rPr>
        <w:t xml:space="preserve">Svým podpisem stvrzuji svůj souhlas se zněním Organizačního řádu koordinační skupiny, jehož platnost nabývá účinnosti ode dne </w:t>
      </w:r>
      <w:r w:rsidR="008F51DD">
        <w:rPr>
          <w:rFonts w:ascii="Arial" w:hAnsi="Arial" w:cs="Arial"/>
          <w:sz w:val="24"/>
        </w:rPr>
        <w:t>8</w:t>
      </w:r>
      <w:r w:rsidR="00A836FB">
        <w:rPr>
          <w:rFonts w:ascii="Arial" w:hAnsi="Arial" w:cs="Arial"/>
          <w:sz w:val="24"/>
        </w:rPr>
        <w:t>.6.2023</w:t>
      </w:r>
      <w:r w:rsidR="00A836FB" w:rsidRPr="003C3F80">
        <w:rPr>
          <w:rFonts w:ascii="Arial" w:hAnsi="Arial" w:cs="Arial"/>
          <w:sz w:val="24"/>
          <w:shd w:val="clear" w:color="auto" w:fill="FFFF00"/>
        </w:rPr>
        <w:t xml:space="preserve"> </w:t>
      </w:r>
    </w:p>
    <w:p w14:paraId="695B259A" w14:textId="77777777" w:rsidR="005F738C" w:rsidRDefault="005F738C" w:rsidP="005F738C">
      <w:pPr>
        <w:jc w:val="both"/>
        <w:rPr>
          <w:rFonts w:ascii="Arial" w:hAnsi="Arial" w:cs="Arial"/>
        </w:rPr>
      </w:pPr>
    </w:p>
    <w:tbl>
      <w:tblPr>
        <w:tblW w:w="97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2835"/>
        <w:gridCol w:w="2754"/>
      </w:tblGrid>
      <w:tr w:rsidR="005F738C" w14:paraId="12B15A90" w14:textId="77777777" w:rsidTr="00632F1F">
        <w:trPr>
          <w:cantSplit/>
          <w:tblHeader/>
        </w:trPr>
        <w:tc>
          <w:tcPr>
            <w:tcW w:w="41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8BE8705" w14:textId="77777777" w:rsidR="005F738C" w:rsidRDefault="005F738C" w:rsidP="00632F1F">
            <w:pPr>
              <w:pStyle w:val="Nadpistabulky"/>
              <w:snapToGrid w:val="0"/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Organizace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04EB13E" w14:textId="77777777" w:rsidR="005F738C" w:rsidRDefault="005F738C" w:rsidP="00632F1F">
            <w:pPr>
              <w:pStyle w:val="Nadpistabulky"/>
              <w:snapToGrid w:val="0"/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Jméno a příjmení člena s hlasovacím právem</w:t>
            </w:r>
          </w:p>
        </w:tc>
        <w:tc>
          <w:tcPr>
            <w:tcW w:w="2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F27CFB" w14:textId="77777777" w:rsidR="005F738C" w:rsidRDefault="005F738C" w:rsidP="00632F1F">
            <w:pPr>
              <w:pStyle w:val="Nadpistabulky"/>
              <w:snapToGrid w:val="0"/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Podpis člena                       s hlasovacím právem</w:t>
            </w:r>
          </w:p>
        </w:tc>
      </w:tr>
      <w:tr w:rsidR="005F738C" w14:paraId="64498814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38EC14B0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53E27DA0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32FA4D39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716557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6C10FAFB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73F6606C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4DDE046C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595C805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58DE2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34510595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62794DE4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62AE1472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4B53337A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EAB5E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1F437782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234FF47B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4D62D3DF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6366ECE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9B1A0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1932EC5D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7A4C89C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654E38B6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04E2788F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37C2A3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3A26DE42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51A27D1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61A56B8A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221B6FF7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A3209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29F76CC6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00295EC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4E268343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3686824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41877B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725FA366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1414C1C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7B5A743C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582A218C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55EC8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51E5FA39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5A0C6E4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29EF54C3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5D9394C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C0861F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55CDF0BE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7EBD47E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3E7D6388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6B602BC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7D37A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5791A630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58997D64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136C5367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3DC84360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D931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575823E1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09A15370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0D0A948E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69F1CD2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58022B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62DE9EA1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6B655D1B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2AB1C401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00B9231F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851E0C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1A6836AA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11787DDA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5680D53B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27812BC0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82D22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75FBF100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2B05CBE9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186C6D4F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12AA2401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33E599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6B38B174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5D5985B5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4E6B6292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08B15183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90B33C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02FEE76C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78FC92DE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0C9B45DD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3BD3E27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A3A507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4635CBEE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0800C09A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1FE9876D" w14:textId="77777777" w:rsidR="005F738C" w:rsidRDefault="005F738C" w:rsidP="00632F1F">
            <w:pPr>
              <w:pStyle w:val="Obsahtabulky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5CFD22E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0B8FD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3DFCC135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18DD336B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790A4E0F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1B618C83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84932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  <w:tr w:rsidR="005F738C" w14:paraId="7E3C54A3" w14:textId="77777777" w:rsidTr="00632F1F">
        <w:trPr>
          <w:cantSplit/>
        </w:trPr>
        <w:tc>
          <w:tcPr>
            <w:tcW w:w="4111" w:type="dxa"/>
            <w:tcBorders>
              <w:left w:val="single" w:sz="1" w:space="0" w:color="000000"/>
              <w:bottom w:val="single" w:sz="1" w:space="0" w:color="000000"/>
            </w:tcBorders>
          </w:tcPr>
          <w:p w14:paraId="248CD104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  <w:p w14:paraId="493B5A39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14:paraId="05011966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  <w:tc>
          <w:tcPr>
            <w:tcW w:w="27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38059F" w14:textId="77777777" w:rsidR="005F738C" w:rsidRDefault="005F738C" w:rsidP="00632F1F">
            <w:pPr>
              <w:pStyle w:val="Obsahtabulky"/>
              <w:snapToGrid w:val="0"/>
              <w:rPr>
                <w:rFonts w:ascii="Arial" w:hAnsi="Arial" w:cs="Arial"/>
              </w:rPr>
            </w:pPr>
          </w:p>
        </w:tc>
      </w:tr>
    </w:tbl>
    <w:p w14:paraId="6B87F40A" w14:textId="77777777" w:rsidR="005F738C" w:rsidRDefault="005F738C" w:rsidP="005F738C">
      <w:pPr>
        <w:jc w:val="both"/>
      </w:pPr>
    </w:p>
    <w:p w14:paraId="59AA032A" w14:textId="77777777" w:rsidR="005F738C" w:rsidRDefault="005F738C" w:rsidP="005F738C">
      <w:pPr>
        <w:jc w:val="both"/>
        <w:rPr>
          <w:rFonts w:ascii="Arial" w:hAnsi="Arial" w:cs="Arial"/>
        </w:rPr>
      </w:pPr>
    </w:p>
    <w:p w14:paraId="6A4852DF" w14:textId="77777777" w:rsidR="005F738C" w:rsidRDefault="005F738C" w:rsidP="005F738C">
      <w:pPr>
        <w:jc w:val="both"/>
        <w:rPr>
          <w:rFonts w:ascii="Arial" w:hAnsi="Arial" w:cs="Arial"/>
        </w:rPr>
      </w:pPr>
    </w:p>
    <w:p w14:paraId="73A03570" w14:textId="77777777" w:rsidR="005F738C" w:rsidRDefault="005F738C" w:rsidP="005F738C">
      <w:pPr>
        <w:rPr>
          <w:rFonts w:ascii="Arial" w:hAnsi="Arial" w:cs="Arial"/>
        </w:rPr>
      </w:pPr>
      <w:r>
        <w:rPr>
          <w:rFonts w:ascii="Arial" w:hAnsi="Arial" w:cs="Arial"/>
        </w:rPr>
        <w:t>V Děčíně dne 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………...............................................</w:t>
      </w:r>
    </w:p>
    <w:p w14:paraId="642EF043" w14:textId="77777777" w:rsidR="005F738C" w:rsidRDefault="005F738C" w:rsidP="005F738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    </w:t>
      </w:r>
    </w:p>
    <w:p w14:paraId="55680B85" w14:textId="17DF8A7C" w:rsidR="005F738C" w:rsidRPr="009D797B" w:rsidRDefault="005F738C" w:rsidP="009D797B">
      <w:pPr>
        <w:jc w:val="both"/>
        <w:rPr>
          <w:rFonts w:ascii="Arial" w:hAnsi="Arial" w:cs="Arial"/>
          <w:b/>
        </w:rPr>
        <w:sectPr w:rsidR="005F738C" w:rsidRPr="009D797B">
          <w:pgSz w:w="11900" w:h="16838"/>
          <w:pgMar w:top="1424" w:right="1120" w:bottom="900" w:left="1133" w:header="708" w:footer="708" w:gutter="0"/>
          <w:cols w:space="708" w:equalWidth="0">
            <w:col w:w="9647"/>
          </w:cols>
          <w:noEndnote/>
        </w:sect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</w:t>
      </w:r>
      <w:r w:rsidR="009D797B">
        <w:rPr>
          <w:rFonts w:ascii="Arial" w:hAnsi="Arial" w:cs="Arial"/>
          <w:b/>
        </w:rPr>
        <w:t xml:space="preserve">     manažer koordinační skupiny</w:t>
      </w:r>
    </w:p>
    <w:p w14:paraId="6C6CB7F4" w14:textId="77777777" w:rsidR="001217D7" w:rsidRDefault="001217D7" w:rsidP="002D061D">
      <w:pPr>
        <w:widowControl w:val="0"/>
      </w:pPr>
      <w:bookmarkStart w:id="1" w:name="page2"/>
      <w:bookmarkEnd w:id="1"/>
    </w:p>
    <w:sectPr w:rsidR="001217D7">
      <w:pgSz w:w="11900" w:h="16838"/>
      <w:pgMar w:top="1007" w:right="1120" w:bottom="1440" w:left="1133" w:header="708" w:footer="708" w:gutter="0"/>
      <w:cols w:space="708" w:equalWidth="0">
        <w:col w:w="9647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0.5pt;height:10.5pt" o:bullet="t">
        <v:imagedata r:id="rId1" o:title=""/>
      </v:shape>
    </w:pict>
  </w:numPicBullet>
  <w:numPicBullet w:numPicBulletId="1">
    <w:pict>
      <v:shape id="_x0000_i1035" type="#_x0000_t75" style="width:10.5pt;height:10.5pt;visibility:visible;mso-wrap-style:square" o:bullet="t">
        <v:imagedata r:id="rId2" o:title="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18"/>
        </w:tabs>
        <w:ind w:left="618" w:hanging="618"/>
      </w:pPr>
    </w:lvl>
    <w:lvl w:ilvl="1">
      <w:start w:val="1"/>
      <w:numFmt w:val="lowerLetter"/>
      <w:lvlText w:val="%2)"/>
      <w:lvlJc w:val="left"/>
      <w:pPr>
        <w:tabs>
          <w:tab w:val="num" w:pos="1040"/>
        </w:tabs>
        <w:ind w:left="104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2CD6"/>
    <w:multiLevelType w:val="hybridMultilevel"/>
    <w:tmpl w:val="000072AE"/>
    <w:lvl w:ilvl="0" w:tplc="00006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6784"/>
    <w:multiLevelType w:val="hybridMultilevel"/>
    <w:tmpl w:val="00004AE1"/>
    <w:lvl w:ilvl="0" w:tplc="0000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81C43A9"/>
    <w:multiLevelType w:val="hybridMultilevel"/>
    <w:tmpl w:val="AA027AFC"/>
    <w:lvl w:ilvl="0" w:tplc="C15ECE22">
      <w:start w:val="10"/>
      <w:numFmt w:val="bullet"/>
      <w:lvlText w:val="-"/>
      <w:lvlJc w:val="left"/>
      <w:pPr>
        <w:ind w:left="987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 w15:restartNumberingAfterBreak="0">
    <w:nsid w:val="2E385FB1"/>
    <w:multiLevelType w:val="hybridMultilevel"/>
    <w:tmpl w:val="A5C2950A"/>
    <w:lvl w:ilvl="0" w:tplc="04C6973C">
      <w:start w:val="1"/>
      <w:numFmt w:val="bullet"/>
      <w:lvlText w:val=""/>
      <w:lvlPicBulletId w:val="1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5A20017E" w:tentative="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2" w:tplc="85B4E45C" w:tentative="1">
      <w:start w:val="1"/>
      <w:numFmt w:val="bullet"/>
      <w:lvlText w:val=""/>
      <w:lvlJc w:val="left"/>
      <w:pPr>
        <w:tabs>
          <w:tab w:val="num" w:pos="4284"/>
        </w:tabs>
        <w:ind w:left="4284" w:hanging="360"/>
      </w:pPr>
      <w:rPr>
        <w:rFonts w:ascii="Symbol" w:hAnsi="Symbol" w:hint="default"/>
      </w:rPr>
    </w:lvl>
    <w:lvl w:ilvl="3" w:tplc="38F8D33A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F43C6796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5" w:tplc="70303A64" w:tentative="1">
      <w:start w:val="1"/>
      <w:numFmt w:val="bullet"/>
      <w:lvlText w:val=""/>
      <w:lvlJc w:val="left"/>
      <w:pPr>
        <w:tabs>
          <w:tab w:val="num" w:pos="6444"/>
        </w:tabs>
        <w:ind w:left="6444" w:hanging="360"/>
      </w:pPr>
      <w:rPr>
        <w:rFonts w:ascii="Symbol" w:hAnsi="Symbol" w:hint="default"/>
      </w:rPr>
    </w:lvl>
    <w:lvl w:ilvl="6" w:tplc="6AE89F74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98603A0C" w:tentative="1">
      <w:start w:val="1"/>
      <w:numFmt w:val="bullet"/>
      <w:lvlText w:val=""/>
      <w:lvlJc w:val="left"/>
      <w:pPr>
        <w:tabs>
          <w:tab w:val="num" w:pos="7884"/>
        </w:tabs>
        <w:ind w:left="7884" w:hanging="360"/>
      </w:pPr>
      <w:rPr>
        <w:rFonts w:ascii="Symbol" w:hAnsi="Symbol" w:hint="default"/>
      </w:rPr>
    </w:lvl>
    <w:lvl w:ilvl="8" w:tplc="41689448" w:tentative="1">
      <w:start w:val="1"/>
      <w:numFmt w:val="bullet"/>
      <w:lvlText w:val=""/>
      <w:lvlJc w:val="left"/>
      <w:pPr>
        <w:tabs>
          <w:tab w:val="num" w:pos="8604"/>
        </w:tabs>
        <w:ind w:left="8604" w:hanging="360"/>
      </w:pPr>
      <w:rPr>
        <w:rFonts w:ascii="Symbol" w:hAnsi="Symbol" w:hint="default"/>
      </w:rPr>
    </w:lvl>
  </w:abstractNum>
  <w:abstractNum w:abstractNumId="8" w15:restartNumberingAfterBreak="0">
    <w:nsid w:val="783A23E0"/>
    <w:multiLevelType w:val="hybridMultilevel"/>
    <w:tmpl w:val="E40C222A"/>
    <w:lvl w:ilvl="0" w:tplc="F762FDC8">
      <w:start w:val="1"/>
      <w:numFmt w:val="bullet"/>
      <w:lvlText w:val=""/>
      <w:lvlPicBulletId w:val="0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 w:tplc="8124E078" w:tentative="1">
      <w:start w:val="1"/>
      <w:numFmt w:val="bullet"/>
      <w:lvlText w:val=""/>
      <w:lvlJc w:val="left"/>
      <w:pPr>
        <w:tabs>
          <w:tab w:val="num" w:pos="3567"/>
        </w:tabs>
        <w:ind w:left="3567" w:hanging="360"/>
      </w:pPr>
      <w:rPr>
        <w:rFonts w:ascii="Symbol" w:hAnsi="Symbol" w:hint="default"/>
      </w:rPr>
    </w:lvl>
    <w:lvl w:ilvl="2" w:tplc="1D08FECE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3" w:tplc="E6DC44F2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81088F04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5" w:tplc="12AA60F2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6" w:tplc="8A28B68C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91DC0FD6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8" w:tplc="DF6CD68A" w:tentative="1">
      <w:start w:val="1"/>
      <w:numFmt w:val="bullet"/>
      <w:lvlText w:val=""/>
      <w:lvlJc w:val="left"/>
      <w:pPr>
        <w:tabs>
          <w:tab w:val="num" w:pos="8607"/>
        </w:tabs>
        <w:ind w:left="8607" w:hanging="360"/>
      </w:pPr>
      <w:rPr>
        <w:rFonts w:ascii="Symbol" w:hAnsi="Symbol" w:hint="default"/>
      </w:rPr>
    </w:lvl>
  </w:abstractNum>
  <w:abstractNum w:abstractNumId="9" w15:restartNumberingAfterBreak="0">
    <w:nsid w:val="78AD4E45"/>
    <w:multiLevelType w:val="hybridMultilevel"/>
    <w:tmpl w:val="788867F2"/>
    <w:lvl w:ilvl="0" w:tplc="DA34A7DE">
      <w:start w:val="10"/>
      <w:numFmt w:val="bullet"/>
      <w:lvlText w:val="-"/>
      <w:lvlJc w:val="left"/>
      <w:pPr>
        <w:ind w:left="987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num w:numId="1" w16cid:durableId="1147168477">
    <w:abstractNumId w:val="1"/>
  </w:num>
  <w:num w:numId="2" w16cid:durableId="796026508">
    <w:abstractNumId w:val="5"/>
  </w:num>
  <w:num w:numId="3" w16cid:durableId="2004776170">
    <w:abstractNumId w:val="2"/>
  </w:num>
  <w:num w:numId="4" w16cid:durableId="2141259891">
    <w:abstractNumId w:val="4"/>
  </w:num>
  <w:num w:numId="5" w16cid:durableId="1992632928">
    <w:abstractNumId w:val="3"/>
  </w:num>
  <w:num w:numId="6" w16cid:durableId="1063530645">
    <w:abstractNumId w:val="8"/>
  </w:num>
  <w:num w:numId="7" w16cid:durableId="2088185895">
    <w:abstractNumId w:val="6"/>
  </w:num>
  <w:num w:numId="8" w16cid:durableId="47728973">
    <w:abstractNumId w:val="9"/>
  </w:num>
  <w:num w:numId="9" w16cid:durableId="1779135379">
    <w:abstractNumId w:val="0"/>
  </w:num>
  <w:num w:numId="10" w16cid:durableId="11571889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D71"/>
    <w:rsid w:val="000F2A20"/>
    <w:rsid w:val="001217D7"/>
    <w:rsid w:val="0020383D"/>
    <w:rsid w:val="00231CA1"/>
    <w:rsid w:val="00232DB0"/>
    <w:rsid w:val="002C6BB8"/>
    <w:rsid w:val="002D061D"/>
    <w:rsid w:val="00340807"/>
    <w:rsid w:val="003C3F80"/>
    <w:rsid w:val="004315DA"/>
    <w:rsid w:val="00485DC7"/>
    <w:rsid w:val="004A6B95"/>
    <w:rsid w:val="0051683A"/>
    <w:rsid w:val="005F738C"/>
    <w:rsid w:val="006571B2"/>
    <w:rsid w:val="006B3D8F"/>
    <w:rsid w:val="0080672C"/>
    <w:rsid w:val="008F51DD"/>
    <w:rsid w:val="009432F4"/>
    <w:rsid w:val="0098707E"/>
    <w:rsid w:val="009D797B"/>
    <w:rsid w:val="00A836FB"/>
    <w:rsid w:val="00A95D71"/>
    <w:rsid w:val="00AC3B2A"/>
    <w:rsid w:val="00B61A67"/>
    <w:rsid w:val="00BF74CE"/>
    <w:rsid w:val="00C26A7D"/>
    <w:rsid w:val="00E00101"/>
    <w:rsid w:val="00E417E8"/>
    <w:rsid w:val="00E76407"/>
    <w:rsid w:val="00F7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98404"/>
  <w15:chartTrackingRefBased/>
  <w15:docId w15:val="{753400B7-9096-4273-9DD8-1F0512E1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95D71"/>
    <w:rPr>
      <w:rFonts w:eastAsiaTheme="minorEastAsia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5D71"/>
    <w:pPr>
      <w:ind w:left="720"/>
      <w:contextualSpacing/>
    </w:pPr>
  </w:style>
  <w:style w:type="paragraph" w:styleId="Textkomente">
    <w:name w:val="annotation text"/>
    <w:basedOn w:val="Normln"/>
    <w:link w:val="TextkomenteChar"/>
    <w:rsid w:val="0098707E"/>
    <w:pPr>
      <w:widowControl w:val="0"/>
      <w:suppressAutoHyphens/>
      <w:spacing w:after="0" w:line="240" w:lineRule="auto"/>
    </w:pPr>
    <w:rPr>
      <w:rFonts w:ascii="Times New Roman" w:eastAsia="Tahoma" w:hAnsi="Times New Roman"/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link w:val="Textkomente"/>
    <w:rsid w:val="0098707E"/>
    <w:rPr>
      <w:rFonts w:ascii="Times New Roman" w:eastAsia="Tahoma" w:hAnsi="Times New Roman" w:cs="Times New Roman"/>
      <w:sz w:val="20"/>
      <w:szCs w:val="20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E417E8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17E8"/>
    <w:pPr>
      <w:widowControl/>
      <w:suppressAutoHyphens w:val="0"/>
      <w:spacing w:after="160"/>
    </w:pPr>
    <w:rPr>
      <w:rFonts w:asciiTheme="minorHAnsi" w:eastAsiaTheme="minorEastAsia" w:hAnsiTheme="minorHAnsi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17E8"/>
    <w:rPr>
      <w:rFonts w:ascii="Times New Roman" w:eastAsiaTheme="minorEastAsia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1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7E8"/>
    <w:rPr>
      <w:rFonts w:ascii="Segoe UI" w:eastAsiaTheme="minorEastAsia" w:hAnsi="Segoe UI" w:cs="Segoe UI"/>
      <w:sz w:val="18"/>
      <w:szCs w:val="18"/>
      <w:lang w:eastAsia="cs-CZ"/>
    </w:rPr>
  </w:style>
  <w:style w:type="paragraph" w:customStyle="1" w:styleId="Obsahtabulky">
    <w:name w:val="Obsah tabulky"/>
    <w:basedOn w:val="Zkladntext"/>
    <w:rsid w:val="005F738C"/>
    <w:pPr>
      <w:widowControl w:val="0"/>
      <w:suppressLineNumbers/>
      <w:suppressAutoHyphens/>
      <w:spacing w:line="240" w:lineRule="auto"/>
    </w:pPr>
    <w:rPr>
      <w:rFonts w:ascii="Times New Roman" w:eastAsia="Tahoma" w:hAnsi="Times New Roman"/>
      <w:sz w:val="24"/>
      <w:szCs w:val="24"/>
      <w:lang w:eastAsia="ar-SA"/>
    </w:rPr>
  </w:style>
  <w:style w:type="paragraph" w:customStyle="1" w:styleId="Nadpistabulky">
    <w:name w:val="Nadpis tabulky"/>
    <w:basedOn w:val="Obsahtabulky"/>
    <w:rsid w:val="005F738C"/>
    <w:pPr>
      <w:jc w:val="center"/>
    </w:pPr>
    <w:rPr>
      <w:b/>
      <w:bCs/>
      <w:i/>
      <w:iCs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F738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F738C"/>
    <w:rPr>
      <w:rFonts w:eastAsiaTheme="minorEastAsia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58E36-D1C1-48EB-B603-0421A5E33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Kounová Roubíčková Karolína</dc:creator>
  <cp:keywords/>
  <dc:description/>
  <cp:lastModifiedBy>Ledvinová Barbora</cp:lastModifiedBy>
  <cp:revision>2</cp:revision>
  <dcterms:created xsi:type="dcterms:W3CDTF">2023-06-09T05:52:00Z</dcterms:created>
  <dcterms:modified xsi:type="dcterms:W3CDTF">2023-06-09T05:52:00Z</dcterms:modified>
</cp:coreProperties>
</file>