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6A28A9" w:rsidRPr="008C280D" w14:paraId="513CB239" w14:textId="77777777" w:rsidTr="00F02147">
        <w:trPr>
          <w:trHeight w:val="419"/>
        </w:trPr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71B1E8CB" w14:textId="77777777" w:rsidR="006A28A9" w:rsidRPr="008C280D" w:rsidRDefault="006A28A9" w:rsidP="006A28A9">
            <w:pPr>
              <w:ind w:left="328"/>
              <w:jc w:val="center"/>
              <w:rPr>
                <w:rFonts w:cstheme="minorHAnsi"/>
                <w:b/>
                <w:color w:val="0070C0"/>
              </w:rPr>
            </w:pPr>
            <w:r w:rsidRPr="008C280D">
              <w:rPr>
                <w:rFonts w:cstheme="minorHAnsi"/>
                <w:b/>
                <w:color w:val="0070C0"/>
              </w:rPr>
              <w:t>13. Vyřizování a podávání stížností</w:t>
            </w:r>
          </w:p>
        </w:tc>
      </w:tr>
      <w:tr w:rsidR="006A28A9" w:rsidRPr="008C280D" w14:paraId="426062AF" w14:textId="77777777" w:rsidTr="00F02147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E25ED" w14:textId="77777777" w:rsidR="006A28A9" w:rsidRPr="008C280D" w:rsidRDefault="006A28A9" w:rsidP="00D36B76">
            <w:pPr>
              <w:jc w:val="both"/>
              <w:rPr>
                <w:rFonts w:ascii="Arial" w:hAnsi="Arial" w:cs="Arial"/>
                <w:b/>
              </w:rPr>
            </w:pPr>
            <w:r w:rsidRPr="008C280D">
              <w:rPr>
                <w:rFonts w:ascii="Arial" w:hAnsi="Arial" w:cs="Arial"/>
                <w:b/>
              </w:rPr>
              <w:t xml:space="preserve">Kritérium </w:t>
            </w:r>
            <w:proofErr w:type="gramStart"/>
            <w:r w:rsidRPr="008C280D">
              <w:rPr>
                <w:rFonts w:ascii="Arial" w:hAnsi="Arial" w:cs="Arial"/>
                <w:b/>
              </w:rPr>
              <w:t>13a</w:t>
            </w:r>
            <w:proofErr w:type="gramEnd"/>
            <w:r w:rsidRPr="008C280D">
              <w:rPr>
                <w:rFonts w:ascii="Arial" w:hAnsi="Arial" w:cs="Arial"/>
                <w:b/>
              </w:rPr>
              <w:t xml:space="preserve"> </w:t>
            </w:r>
          </w:p>
          <w:p w14:paraId="0851BA2F" w14:textId="77777777" w:rsidR="006A28A9" w:rsidRPr="008C280D" w:rsidRDefault="006A28A9" w:rsidP="006A28A9">
            <w:pPr>
              <w:jc w:val="both"/>
              <w:rPr>
                <w:rFonts w:cstheme="minorHAnsi"/>
                <w:b/>
              </w:rPr>
            </w:pPr>
            <w:r w:rsidRPr="008C280D">
              <w:rPr>
                <w:rFonts w:ascii="Arial" w:hAnsi="Arial" w:cs="Arial"/>
                <w:b/>
              </w:rPr>
              <w:t>Orgán sociálně-právní ochrany má zpracována pravidla pro podávání, vyřizování a evidenci stížností v podobě srozumitelné pro všechny klienty</w:t>
            </w:r>
          </w:p>
        </w:tc>
      </w:tr>
    </w:tbl>
    <w:p w14:paraId="06B6A39A" w14:textId="77777777" w:rsidR="00635131" w:rsidRPr="008C280D" w:rsidRDefault="00635131" w:rsidP="00635131">
      <w:pPr>
        <w:jc w:val="both"/>
        <w:rPr>
          <w:rFonts w:ascii="Arial" w:hAnsi="Arial" w:cs="Arial"/>
          <w:b/>
        </w:rPr>
      </w:pPr>
    </w:p>
    <w:p w14:paraId="27AEFE20" w14:textId="2D607469" w:rsidR="00C60144" w:rsidRDefault="00C60144" w:rsidP="00635131">
      <w:pPr>
        <w:jc w:val="both"/>
        <w:rPr>
          <w:rFonts w:ascii="Arial" w:hAnsi="Arial" w:cs="Arial"/>
          <w:b/>
        </w:rPr>
      </w:pPr>
      <w:r w:rsidRPr="008C280D">
        <w:rPr>
          <w:rFonts w:ascii="Arial" w:hAnsi="Arial" w:cs="Arial"/>
          <w:b/>
        </w:rPr>
        <w:t xml:space="preserve">Magistrát města Děčín má zpracována pravidla pro </w:t>
      </w:r>
      <w:r w:rsidR="007033C8" w:rsidRPr="008C280D">
        <w:rPr>
          <w:rFonts w:ascii="Arial" w:hAnsi="Arial" w:cs="Arial"/>
          <w:b/>
        </w:rPr>
        <w:t xml:space="preserve">přijímání a vyřizování petic a stížností. Tato pravidla jsou </w:t>
      </w:r>
      <w:r w:rsidR="004F67C4" w:rsidRPr="008C280D">
        <w:rPr>
          <w:rFonts w:ascii="Arial" w:hAnsi="Arial" w:cs="Arial"/>
          <w:b/>
        </w:rPr>
        <w:t xml:space="preserve">k dispozici </w:t>
      </w:r>
      <w:r w:rsidR="00976AAF" w:rsidRPr="008C280D">
        <w:rPr>
          <w:rFonts w:ascii="Arial" w:hAnsi="Arial" w:cs="Arial"/>
          <w:b/>
        </w:rPr>
        <w:t xml:space="preserve">na </w:t>
      </w:r>
      <w:r w:rsidR="004F67C4" w:rsidRPr="008C280D">
        <w:rPr>
          <w:rFonts w:ascii="Arial" w:hAnsi="Arial" w:cs="Arial"/>
          <w:b/>
        </w:rPr>
        <w:t xml:space="preserve">Portále úředníka – dokumenty </w:t>
      </w:r>
      <w:proofErr w:type="gramStart"/>
      <w:r w:rsidR="004F67C4" w:rsidRPr="008C280D">
        <w:rPr>
          <w:rFonts w:ascii="Arial" w:hAnsi="Arial" w:cs="Arial"/>
          <w:b/>
        </w:rPr>
        <w:t>–  pravidla</w:t>
      </w:r>
      <w:proofErr w:type="gramEnd"/>
      <w:r w:rsidR="004F67C4" w:rsidRPr="008C280D">
        <w:rPr>
          <w:rFonts w:ascii="Arial" w:hAnsi="Arial" w:cs="Arial"/>
          <w:b/>
        </w:rPr>
        <w:t>.</w:t>
      </w:r>
    </w:p>
    <w:p w14:paraId="7F57C76C" w14:textId="3561E27D" w:rsidR="007033C8" w:rsidRPr="008C280D" w:rsidRDefault="00C60144" w:rsidP="00DE3FD1">
      <w:pPr>
        <w:pStyle w:val="Odstavecseseznamem"/>
        <w:numPr>
          <w:ilvl w:val="0"/>
          <w:numId w:val="11"/>
        </w:numPr>
        <w:jc w:val="both"/>
        <w:rPr>
          <w:rFonts w:ascii="Arial" w:hAnsi="Arial" w:cs="Arial"/>
        </w:rPr>
      </w:pPr>
      <w:r w:rsidRPr="008C280D">
        <w:rPr>
          <w:rFonts w:ascii="Arial" w:hAnsi="Arial" w:cs="Arial"/>
        </w:rPr>
        <w:t>stíž</w:t>
      </w:r>
      <w:r w:rsidR="004F67C4" w:rsidRPr="008C280D">
        <w:rPr>
          <w:rFonts w:ascii="Arial" w:hAnsi="Arial" w:cs="Arial"/>
        </w:rPr>
        <w:t xml:space="preserve">ností </w:t>
      </w:r>
      <w:r w:rsidR="00334FE1">
        <w:rPr>
          <w:rFonts w:ascii="Arial" w:hAnsi="Arial" w:cs="Arial"/>
        </w:rPr>
        <w:t xml:space="preserve">je </w:t>
      </w:r>
      <w:r w:rsidR="004F67C4" w:rsidRPr="008C280D">
        <w:rPr>
          <w:rFonts w:ascii="Arial" w:hAnsi="Arial" w:cs="Arial"/>
        </w:rPr>
        <w:t>písemné</w:t>
      </w:r>
      <w:r w:rsidR="000E2B80" w:rsidRPr="008C280D">
        <w:rPr>
          <w:rFonts w:ascii="Arial" w:hAnsi="Arial" w:cs="Arial"/>
        </w:rPr>
        <w:t xml:space="preserve">, </w:t>
      </w:r>
      <w:r w:rsidR="004F67C4" w:rsidRPr="008C280D">
        <w:rPr>
          <w:rFonts w:ascii="Arial" w:hAnsi="Arial" w:cs="Arial"/>
        </w:rPr>
        <w:t xml:space="preserve">ústní </w:t>
      </w:r>
      <w:r w:rsidR="00B077D7">
        <w:rPr>
          <w:rFonts w:ascii="Arial" w:hAnsi="Arial" w:cs="Arial"/>
        </w:rPr>
        <w:t xml:space="preserve">(do protokolu na oddělení) </w:t>
      </w:r>
      <w:r w:rsidR="000E2B80" w:rsidRPr="008C280D">
        <w:rPr>
          <w:rFonts w:ascii="Arial" w:hAnsi="Arial" w:cs="Arial"/>
        </w:rPr>
        <w:t xml:space="preserve">nebo elektronické </w:t>
      </w:r>
      <w:r w:rsidR="004F67C4" w:rsidRPr="008C280D">
        <w:rPr>
          <w:rFonts w:ascii="Arial" w:hAnsi="Arial" w:cs="Arial"/>
        </w:rPr>
        <w:t>podání</w:t>
      </w:r>
      <w:r w:rsidRPr="008C280D">
        <w:rPr>
          <w:rFonts w:ascii="Arial" w:hAnsi="Arial" w:cs="Arial"/>
        </w:rPr>
        <w:t xml:space="preserve">, </w:t>
      </w:r>
      <w:r w:rsidR="00DE3FD1" w:rsidRPr="008C280D">
        <w:rPr>
          <w:rFonts w:ascii="Arial" w:hAnsi="Arial" w:cs="Arial"/>
        </w:rPr>
        <w:t>které se přímo týká zájmů stěžovatel</w:t>
      </w:r>
      <w:r w:rsidRPr="008C280D">
        <w:rPr>
          <w:rFonts w:ascii="Arial" w:hAnsi="Arial" w:cs="Arial"/>
        </w:rPr>
        <w:t>e</w:t>
      </w:r>
      <w:r w:rsidR="00DE3FD1" w:rsidRPr="008C280D">
        <w:rPr>
          <w:rFonts w:ascii="Arial" w:hAnsi="Arial" w:cs="Arial"/>
        </w:rPr>
        <w:t xml:space="preserve">, tj. oznámení a podnět občana směřující ke krácení jeho práv, </w:t>
      </w:r>
      <w:r w:rsidR="007033C8" w:rsidRPr="008C280D">
        <w:rPr>
          <w:rFonts w:ascii="Arial" w:hAnsi="Arial" w:cs="Arial"/>
        </w:rPr>
        <w:t>nesprávn</w:t>
      </w:r>
      <w:r w:rsidR="00DE3FD1" w:rsidRPr="008C280D">
        <w:rPr>
          <w:rFonts w:ascii="Arial" w:hAnsi="Arial" w:cs="Arial"/>
        </w:rPr>
        <w:t xml:space="preserve">ému postupu a </w:t>
      </w:r>
      <w:r w:rsidR="007033C8" w:rsidRPr="008C280D">
        <w:rPr>
          <w:rFonts w:ascii="Arial" w:hAnsi="Arial" w:cs="Arial"/>
        </w:rPr>
        <w:t xml:space="preserve">k jiným nedostatkům vzniklých </w:t>
      </w:r>
      <w:r w:rsidR="00DE3FD1" w:rsidRPr="008C280D">
        <w:rPr>
          <w:rFonts w:ascii="Arial" w:hAnsi="Arial" w:cs="Arial"/>
        </w:rPr>
        <w:t xml:space="preserve">z činnosti </w:t>
      </w:r>
      <w:r w:rsidR="007033C8" w:rsidRPr="008C280D">
        <w:rPr>
          <w:rFonts w:ascii="Arial" w:hAnsi="Arial" w:cs="Arial"/>
        </w:rPr>
        <w:t>výkonu agendy sociálně-právní ochrany dětí</w:t>
      </w:r>
    </w:p>
    <w:p w14:paraId="263025E8" w14:textId="77777777" w:rsidR="00334FE1" w:rsidRDefault="00334FE1" w:rsidP="006A28A9">
      <w:pPr>
        <w:pStyle w:val="Odstavecseseznamem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4F67C4" w:rsidRPr="008C280D">
        <w:rPr>
          <w:rFonts w:ascii="Arial" w:hAnsi="Arial" w:cs="Arial"/>
        </w:rPr>
        <w:t>aždý klient má právo stěžovat si</w:t>
      </w:r>
    </w:p>
    <w:p w14:paraId="18721D3F" w14:textId="0EFCE93C" w:rsidR="00511F8F" w:rsidRPr="008C280D" w:rsidRDefault="00334FE1" w:rsidP="006A28A9">
      <w:pPr>
        <w:pStyle w:val="Odstavecseseznamem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4F67C4" w:rsidRPr="008C280D">
        <w:rPr>
          <w:rFonts w:ascii="Arial" w:hAnsi="Arial" w:cs="Arial"/>
        </w:rPr>
        <w:t>tížnost lze podat i anonymně</w:t>
      </w:r>
      <w:r w:rsidR="00511F8F" w:rsidRPr="008C280D">
        <w:rPr>
          <w:rFonts w:ascii="Arial" w:hAnsi="Arial" w:cs="Arial"/>
        </w:rPr>
        <w:t>, neboť zákon o sociálně-právní ochraně takovou možnost připouští</w:t>
      </w:r>
      <w:r w:rsidR="004F67C4" w:rsidRPr="008C280D">
        <w:rPr>
          <w:rFonts w:ascii="Arial" w:hAnsi="Arial" w:cs="Arial"/>
        </w:rPr>
        <w:t xml:space="preserve">. </w:t>
      </w:r>
      <w:r w:rsidR="00511F8F" w:rsidRPr="008C280D">
        <w:rPr>
          <w:rFonts w:ascii="Arial" w:hAnsi="Arial" w:cs="Arial"/>
        </w:rPr>
        <w:t>Pokud stěžovatel požádá o zachování anonymity, postupují pracovníci OSPOD dle směrnice o vedení spisové dokumentace (článek 6).</w:t>
      </w:r>
    </w:p>
    <w:p w14:paraId="708B28F1" w14:textId="0106E861" w:rsidR="00511F8F" w:rsidRDefault="00334FE1" w:rsidP="006A28A9">
      <w:pPr>
        <w:pStyle w:val="Odstavecseseznamem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4F67C4" w:rsidRPr="008C280D">
        <w:rPr>
          <w:rFonts w:ascii="Arial" w:hAnsi="Arial" w:cs="Arial"/>
        </w:rPr>
        <w:t xml:space="preserve">řijmout </w:t>
      </w:r>
      <w:r w:rsidR="00511F8F" w:rsidRPr="008C280D">
        <w:rPr>
          <w:rFonts w:ascii="Arial" w:hAnsi="Arial" w:cs="Arial"/>
        </w:rPr>
        <w:t>stížnost</w:t>
      </w:r>
      <w:r w:rsidR="004F67C4" w:rsidRPr="008C280D">
        <w:rPr>
          <w:rFonts w:ascii="Arial" w:hAnsi="Arial" w:cs="Arial"/>
        </w:rPr>
        <w:t xml:space="preserve"> může pracovník MM Děčín (např. pracovník podatelny, každý pracovník orgánu SPOD)  </w:t>
      </w:r>
    </w:p>
    <w:p w14:paraId="3D4B8FA8" w14:textId="20602D34" w:rsidR="0051108B" w:rsidRDefault="0051108B" w:rsidP="00267F05">
      <w:pPr>
        <w:pStyle w:val="Odstavecseseznamem"/>
        <w:numPr>
          <w:ilvl w:val="0"/>
          <w:numId w:val="1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pokud je stížnost podána správným způsobem, ale neobsahuje náležitosti dle správní</w:t>
      </w:r>
      <w:r w:rsidR="00090684">
        <w:rPr>
          <w:rFonts w:ascii="Arial" w:hAnsi="Arial" w:cs="Arial"/>
        </w:rPr>
        <w:t xml:space="preserve">ho </w:t>
      </w:r>
      <w:r>
        <w:rPr>
          <w:rFonts w:ascii="Arial" w:hAnsi="Arial" w:cs="Arial"/>
        </w:rPr>
        <w:t>řádu</w:t>
      </w:r>
      <w:r w:rsidR="0088717C">
        <w:rPr>
          <w:rFonts w:ascii="Arial" w:hAnsi="Arial" w:cs="Arial"/>
        </w:rPr>
        <w:t xml:space="preserve">, je stěžovatel vyzván dle § 37 odst. 3 </w:t>
      </w:r>
      <w:r w:rsidR="00090684">
        <w:rPr>
          <w:rFonts w:ascii="Arial" w:hAnsi="Arial" w:cs="Arial"/>
        </w:rPr>
        <w:t>SŘ</w:t>
      </w:r>
      <w:r w:rsidR="0088717C">
        <w:rPr>
          <w:rFonts w:ascii="Arial" w:hAnsi="Arial" w:cs="Arial"/>
        </w:rPr>
        <w:t xml:space="preserve"> k doplnění či náležité identifikaci (</w:t>
      </w:r>
      <w:r w:rsidR="00D00DD6">
        <w:rPr>
          <w:rFonts w:ascii="Arial" w:hAnsi="Arial" w:cs="Arial"/>
        </w:rPr>
        <w:t xml:space="preserve">např. </w:t>
      </w:r>
      <w:r w:rsidR="0088717C">
        <w:rPr>
          <w:rFonts w:ascii="Arial" w:hAnsi="Arial" w:cs="Arial"/>
        </w:rPr>
        <w:t>vlastním jménem, příjmením, datem narození, místem pobytu či jinou adresou</w:t>
      </w:r>
      <w:r w:rsidR="005A7AA0">
        <w:rPr>
          <w:rFonts w:ascii="Arial" w:hAnsi="Arial" w:cs="Arial"/>
        </w:rPr>
        <w:t xml:space="preserve">, kam </w:t>
      </w:r>
      <w:r w:rsidR="00D00DD6">
        <w:rPr>
          <w:rFonts w:ascii="Arial" w:hAnsi="Arial" w:cs="Arial"/>
        </w:rPr>
        <w:t xml:space="preserve">má </w:t>
      </w:r>
      <w:r w:rsidR="005A7AA0">
        <w:rPr>
          <w:rFonts w:ascii="Arial" w:hAnsi="Arial" w:cs="Arial"/>
        </w:rPr>
        <w:t>správní orgán má doručovat</w:t>
      </w:r>
      <w:r w:rsidR="00D00DD6">
        <w:rPr>
          <w:rFonts w:ascii="Arial" w:hAnsi="Arial" w:cs="Arial"/>
        </w:rPr>
        <w:t>, pokud nemá datovou schránku)</w:t>
      </w:r>
      <w:r w:rsidR="005A7AA0">
        <w:rPr>
          <w:rFonts w:ascii="Arial" w:hAnsi="Arial" w:cs="Arial"/>
        </w:rPr>
        <w:t xml:space="preserve"> a po doplnění bude pokračovat posuzování</w:t>
      </w:r>
      <w:r w:rsidR="00090684">
        <w:rPr>
          <w:rFonts w:ascii="Arial" w:hAnsi="Arial" w:cs="Arial"/>
        </w:rPr>
        <w:t>m</w:t>
      </w:r>
      <w:r w:rsidR="005A7AA0">
        <w:rPr>
          <w:rFonts w:ascii="Arial" w:hAnsi="Arial" w:cs="Arial"/>
        </w:rPr>
        <w:t xml:space="preserve"> podnětu a jeho obsahu</w:t>
      </w:r>
      <w:r w:rsidR="00090684">
        <w:rPr>
          <w:rFonts w:ascii="Arial" w:hAnsi="Arial" w:cs="Arial"/>
        </w:rPr>
        <w:t xml:space="preserve">, lhůta k doplnění musí být klientovi stanovena s poučením, </w:t>
      </w:r>
      <w:r w:rsidR="00A95984">
        <w:rPr>
          <w:rFonts w:ascii="Arial" w:hAnsi="Arial" w:cs="Arial"/>
        </w:rPr>
        <w:t xml:space="preserve">jaký bude další </w:t>
      </w:r>
      <w:proofErr w:type="gramStart"/>
      <w:r w:rsidR="00A95984">
        <w:rPr>
          <w:rFonts w:ascii="Arial" w:hAnsi="Arial" w:cs="Arial"/>
        </w:rPr>
        <w:t>postup</w:t>
      </w:r>
      <w:proofErr w:type="gramEnd"/>
      <w:r w:rsidR="00A95984">
        <w:rPr>
          <w:rFonts w:ascii="Arial" w:hAnsi="Arial" w:cs="Arial"/>
        </w:rPr>
        <w:t xml:space="preserve"> pokud nebude doplněno</w:t>
      </w:r>
    </w:p>
    <w:p w14:paraId="27EF0D30" w14:textId="1DAB0FE5" w:rsidR="00267F05" w:rsidRDefault="00BF46ED" w:rsidP="00267F05">
      <w:pPr>
        <w:pStyle w:val="Odstavecseseznamem"/>
        <w:numPr>
          <w:ilvl w:val="0"/>
          <w:numId w:val="11"/>
        </w:numPr>
        <w:jc w:val="both"/>
        <w:rPr>
          <w:rFonts w:ascii="Arial" w:hAnsi="Arial" w:cs="Arial"/>
        </w:rPr>
      </w:pPr>
      <w:r w:rsidRPr="00BF46ED">
        <w:rPr>
          <w:rFonts w:ascii="Arial" w:hAnsi="Arial" w:cs="Arial"/>
        </w:rPr>
        <w:t>pokud pracovník obdrží stížnost na adresu svého pracovního mailu, je na ni nahlíženo v souladu s pravidly MM Děčín tak, že se nejedná o správný úřední postup, tedy jako by na úřad nebyla přijata</w:t>
      </w:r>
      <w:r w:rsidR="00DD6623">
        <w:rPr>
          <w:rFonts w:ascii="Arial" w:hAnsi="Arial" w:cs="Arial"/>
        </w:rPr>
        <w:t>,</w:t>
      </w:r>
      <w:r w:rsidRPr="00BF46ED">
        <w:rPr>
          <w:rFonts w:ascii="Arial" w:hAnsi="Arial" w:cs="Arial"/>
        </w:rPr>
        <w:t xml:space="preserve"> přesto </w:t>
      </w:r>
      <w:proofErr w:type="gramStart"/>
      <w:r w:rsidRPr="00BF46ED">
        <w:rPr>
          <w:rFonts w:ascii="Arial" w:hAnsi="Arial" w:cs="Arial"/>
        </w:rPr>
        <w:t xml:space="preserve">v </w:t>
      </w:r>
      <w:r w:rsidR="001F0827" w:rsidRPr="00BF46ED">
        <w:rPr>
          <w:rFonts w:ascii="Arial" w:hAnsi="Arial" w:cs="Arial"/>
        </w:rPr>
        <w:t> rámci</w:t>
      </w:r>
      <w:proofErr w:type="gramEnd"/>
      <w:r w:rsidR="001F0827" w:rsidRPr="00BF46ED">
        <w:rPr>
          <w:rFonts w:ascii="Arial" w:hAnsi="Arial" w:cs="Arial"/>
        </w:rPr>
        <w:t xml:space="preserve"> dobré státní správy </w:t>
      </w:r>
      <w:r w:rsidR="00267F05" w:rsidRPr="00BF46ED">
        <w:rPr>
          <w:rFonts w:ascii="Arial" w:hAnsi="Arial" w:cs="Arial"/>
        </w:rPr>
        <w:t xml:space="preserve">pracovník </w:t>
      </w:r>
      <w:r w:rsidR="00711F6E" w:rsidRPr="00BF46ED">
        <w:rPr>
          <w:rFonts w:ascii="Arial" w:hAnsi="Arial" w:cs="Arial"/>
        </w:rPr>
        <w:t>odpoví na přijaté podání tak, že odesílateli sdělí, že stížnost</w:t>
      </w:r>
      <w:r w:rsidR="00DD6623">
        <w:rPr>
          <w:rFonts w:ascii="Arial" w:hAnsi="Arial" w:cs="Arial"/>
        </w:rPr>
        <w:t xml:space="preserve"> </w:t>
      </w:r>
      <w:r w:rsidR="00711F6E" w:rsidRPr="00BF46ED">
        <w:rPr>
          <w:rFonts w:ascii="Arial" w:hAnsi="Arial" w:cs="Arial"/>
        </w:rPr>
        <w:t>není podán</w:t>
      </w:r>
      <w:r>
        <w:rPr>
          <w:rFonts w:ascii="Arial" w:hAnsi="Arial" w:cs="Arial"/>
        </w:rPr>
        <w:t>a</w:t>
      </w:r>
      <w:r w:rsidR="00711F6E" w:rsidRPr="00BF46ED">
        <w:rPr>
          <w:rFonts w:ascii="Arial" w:hAnsi="Arial" w:cs="Arial"/>
        </w:rPr>
        <w:t xml:space="preserve"> v souladu s pravidly o podávání stížností a </w:t>
      </w:r>
      <w:r>
        <w:rPr>
          <w:rFonts w:ascii="Arial" w:hAnsi="Arial" w:cs="Arial"/>
        </w:rPr>
        <w:t>sdělí</w:t>
      </w:r>
      <w:r w:rsidR="00711F6E" w:rsidRPr="00BF46ED">
        <w:rPr>
          <w:rFonts w:ascii="Arial" w:hAnsi="Arial" w:cs="Arial"/>
        </w:rPr>
        <w:t xml:space="preserve"> informace o tom, jakým způsobem a na jaké adresy musí </w:t>
      </w:r>
      <w:r w:rsidR="00DD6623">
        <w:rPr>
          <w:rFonts w:ascii="Arial" w:hAnsi="Arial" w:cs="Arial"/>
        </w:rPr>
        <w:t xml:space="preserve">stížnost </w:t>
      </w:r>
      <w:r w:rsidR="00711F6E" w:rsidRPr="00BF46ED">
        <w:rPr>
          <w:rFonts w:ascii="Arial" w:hAnsi="Arial" w:cs="Arial"/>
        </w:rPr>
        <w:t>zaslat</w:t>
      </w:r>
      <w:r w:rsidR="001F0827" w:rsidRPr="00BF46ED">
        <w:rPr>
          <w:rFonts w:ascii="Arial" w:hAnsi="Arial" w:cs="Arial"/>
        </w:rPr>
        <w:t>,</w:t>
      </w:r>
      <w:r w:rsidR="00654239" w:rsidRPr="00BF46ED">
        <w:rPr>
          <w:rFonts w:ascii="Arial" w:hAnsi="Arial" w:cs="Arial"/>
        </w:rPr>
        <w:t xml:space="preserve"> </w:t>
      </w:r>
      <w:r w:rsidR="001F0827" w:rsidRPr="00BF46ED">
        <w:rPr>
          <w:rFonts w:ascii="Arial" w:hAnsi="Arial" w:cs="Arial"/>
        </w:rPr>
        <w:t xml:space="preserve">případně může </w:t>
      </w:r>
      <w:r w:rsidR="00A95984">
        <w:rPr>
          <w:rFonts w:ascii="Arial" w:hAnsi="Arial" w:cs="Arial"/>
        </w:rPr>
        <w:t xml:space="preserve">na </w:t>
      </w:r>
      <w:r w:rsidR="001F0827" w:rsidRPr="00BF46ED">
        <w:rPr>
          <w:rFonts w:ascii="Arial" w:hAnsi="Arial" w:cs="Arial"/>
        </w:rPr>
        <w:t>pravidla</w:t>
      </w:r>
      <w:r w:rsidR="00FC634F">
        <w:rPr>
          <w:rFonts w:ascii="Arial" w:hAnsi="Arial" w:cs="Arial"/>
        </w:rPr>
        <w:t xml:space="preserve"> </w:t>
      </w:r>
      <w:r w:rsidR="001F0827" w:rsidRPr="00BF46ED">
        <w:rPr>
          <w:rFonts w:ascii="Arial" w:hAnsi="Arial" w:cs="Arial"/>
        </w:rPr>
        <w:t>přiložit odkaz</w:t>
      </w:r>
    </w:p>
    <w:p w14:paraId="2EA25A5C" w14:textId="77777777" w:rsidR="00E838C6" w:rsidRPr="00BF46ED" w:rsidRDefault="00E838C6" w:rsidP="00E838C6">
      <w:pPr>
        <w:pStyle w:val="Odstavecseseznamem"/>
        <w:jc w:val="both"/>
        <w:rPr>
          <w:rFonts w:ascii="Arial" w:hAnsi="Arial" w:cs="Arial"/>
        </w:rPr>
      </w:pPr>
    </w:p>
    <w:p w14:paraId="5670069A" w14:textId="77777777" w:rsidR="007A0988" w:rsidRPr="007A0988" w:rsidRDefault="007A0988" w:rsidP="00334FE1">
      <w:pPr>
        <w:jc w:val="both"/>
        <w:rPr>
          <w:rFonts w:ascii="Arial" w:hAnsi="Arial" w:cs="Arial"/>
          <w:b/>
          <w:bCs/>
          <w:u w:val="single"/>
        </w:rPr>
      </w:pPr>
      <w:r w:rsidRPr="007A0988">
        <w:rPr>
          <w:rFonts w:ascii="Arial" w:hAnsi="Arial" w:cs="Arial"/>
          <w:b/>
          <w:bCs/>
          <w:u w:val="single"/>
        </w:rPr>
        <w:t>Postup při vyřizování stížnosti:</w:t>
      </w:r>
    </w:p>
    <w:p w14:paraId="778EFB43" w14:textId="3BE4DFF1" w:rsidR="004F67C4" w:rsidRPr="00334FE1" w:rsidRDefault="004F67C4" w:rsidP="00334FE1">
      <w:pPr>
        <w:jc w:val="both"/>
        <w:rPr>
          <w:rFonts w:ascii="Arial" w:hAnsi="Arial" w:cs="Arial"/>
        </w:rPr>
      </w:pPr>
      <w:r w:rsidRPr="00334FE1">
        <w:rPr>
          <w:rFonts w:ascii="Arial" w:hAnsi="Arial" w:cs="Arial"/>
        </w:rPr>
        <w:t xml:space="preserve">Při vyřizování stížností se orgán SPOD řídí ustanovením § 175 zákona č. 500/2004 Sb., správní řád, ve znění pozdějších předpisů a Pravidly </w:t>
      </w:r>
      <w:r w:rsidR="00976AAF" w:rsidRPr="00334FE1">
        <w:rPr>
          <w:rFonts w:ascii="Arial" w:hAnsi="Arial" w:cs="Arial"/>
        </w:rPr>
        <w:t xml:space="preserve">pro přijímání a vyřizování petic a stížnosti MM Děčín. </w:t>
      </w:r>
      <w:r w:rsidRPr="00334FE1">
        <w:rPr>
          <w:rFonts w:ascii="Arial" w:hAnsi="Arial" w:cs="Arial"/>
        </w:rPr>
        <w:t xml:space="preserve"> </w:t>
      </w:r>
    </w:p>
    <w:p w14:paraId="0FB6F075" w14:textId="09C2C57E" w:rsidR="00976AAF" w:rsidRDefault="00976AAF" w:rsidP="0029400F">
      <w:pPr>
        <w:jc w:val="both"/>
        <w:rPr>
          <w:rFonts w:ascii="Arial" w:hAnsi="Arial" w:cs="Arial"/>
        </w:rPr>
      </w:pPr>
      <w:r w:rsidRPr="0029400F">
        <w:rPr>
          <w:rFonts w:ascii="Arial" w:hAnsi="Arial" w:cs="Arial"/>
        </w:rPr>
        <w:t xml:space="preserve">Stížnost na činnost orgánu SPOD nebo konkrétního pracovníka řeší </w:t>
      </w:r>
      <w:r w:rsidR="0029400F">
        <w:rPr>
          <w:rFonts w:ascii="Arial" w:hAnsi="Arial" w:cs="Arial"/>
        </w:rPr>
        <w:t xml:space="preserve">především </w:t>
      </w:r>
      <w:r w:rsidRPr="0029400F">
        <w:rPr>
          <w:rFonts w:ascii="Arial" w:hAnsi="Arial" w:cs="Arial"/>
        </w:rPr>
        <w:t>přímý nadřízený</w:t>
      </w:r>
      <w:r w:rsidR="00511F8F" w:rsidRPr="0029400F">
        <w:rPr>
          <w:rFonts w:ascii="Arial" w:hAnsi="Arial" w:cs="Arial"/>
        </w:rPr>
        <w:t xml:space="preserve"> pracovníka</w:t>
      </w:r>
      <w:r w:rsidRPr="0029400F">
        <w:rPr>
          <w:rFonts w:ascii="Arial" w:hAnsi="Arial" w:cs="Arial"/>
        </w:rPr>
        <w:t>, to znamená vedoucí oddělení a vedoucí odboru</w:t>
      </w:r>
      <w:r w:rsidR="00511F8F" w:rsidRPr="0029400F">
        <w:rPr>
          <w:rFonts w:ascii="Arial" w:hAnsi="Arial" w:cs="Arial"/>
        </w:rPr>
        <w:t xml:space="preserve">. Pokud je stížnost adresována tajemníkovi či primátorovi úřadu, je </w:t>
      </w:r>
      <w:r w:rsidR="006A6F4A">
        <w:rPr>
          <w:rFonts w:ascii="Arial" w:hAnsi="Arial" w:cs="Arial"/>
        </w:rPr>
        <w:t xml:space="preserve">k vyřízení předána </w:t>
      </w:r>
      <w:r w:rsidR="00511F8F" w:rsidRPr="0029400F">
        <w:rPr>
          <w:rFonts w:ascii="Arial" w:hAnsi="Arial" w:cs="Arial"/>
        </w:rPr>
        <w:t>zpracovate</w:t>
      </w:r>
      <w:r w:rsidR="006A6F4A">
        <w:rPr>
          <w:rFonts w:ascii="Arial" w:hAnsi="Arial" w:cs="Arial"/>
        </w:rPr>
        <w:t>li</w:t>
      </w:r>
      <w:r w:rsidR="00511F8F" w:rsidRPr="0029400F">
        <w:rPr>
          <w:rFonts w:ascii="Arial" w:hAnsi="Arial" w:cs="Arial"/>
        </w:rPr>
        <w:t xml:space="preserve"> a určen</w:t>
      </w:r>
      <w:r w:rsidR="006A6F4A">
        <w:rPr>
          <w:rFonts w:ascii="Arial" w:hAnsi="Arial" w:cs="Arial"/>
        </w:rPr>
        <w:t>á</w:t>
      </w:r>
      <w:r w:rsidR="00511F8F" w:rsidRPr="0029400F">
        <w:rPr>
          <w:rFonts w:ascii="Arial" w:hAnsi="Arial" w:cs="Arial"/>
        </w:rPr>
        <w:t xml:space="preserve"> osoba oprávněná k vyhotovení odpovědi.</w:t>
      </w:r>
      <w:r w:rsidR="00DE3FD1" w:rsidRPr="0029400F">
        <w:rPr>
          <w:rFonts w:ascii="Arial" w:hAnsi="Arial" w:cs="Arial"/>
        </w:rPr>
        <w:t xml:space="preserve"> V odůvodněných případech může šetření stížnosti vést oddělení kontrolní a právní. </w:t>
      </w:r>
    </w:p>
    <w:p w14:paraId="592995D5" w14:textId="3715D1B1" w:rsidR="00B07294" w:rsidRPr="008B6CC4" w:rsidRDefault="00B07294" w:rsidP="00154B8A">
      <w:pPr>
        <w:pStyle w:val="Odstavecseseznamem"/>
        <w:jc w:val="both"/>
        <w:rPr>
          <w:rFonts w:ascii="Arial" w:hAnsi="Arial" w:cs="Arial"/>
        </w:rPr>
      </w:pPr>
    </w:p>
    <w:p w14:paraId="7674AF6E" w14:textId="77777777" w:rsidR="000E2B80" w:rsidRPr="008C280D" w:rsidRDefault="000E2B80" w:rsidP="000E2B80">
      <w:pPr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6A28A9" w:rsidRPr="00B55632" w14:paraId="7F43781A" w14:textId="77777777" w:rsidTr="00D47052">
        <w:trPr>
          <w:trHeight w:val="419"/>
        </w:trPr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/>
            <w:hideMark/>
          </w:tcPr>
          <w:p w14:paraId="28026759" w14:textId="1C44A1C9" w:rsidR="006A28A9" w:rsidRPr="00B55632" w:rsidRDefault="00154B8A" w:rsidP="00D36B76">
            <w:pPr>
              <w:ind w:left="328"/>
              <w:jc w:val="center"/>
              <w:rPr>
                <w:rFonts w:ascii="Arial" w:hAnsi="Arial" w:cs="Arial"/>
                <w:b/>
                <w:color w:val="0070C0"/>
              </w:rPr>
            </w:pPr>
            <w:r>
              <w:rPr>
                <w:rFonts w:ascii="Arial" w:hAnsi="Arial" w:cs="Arial"/>
                <w:b/>
                <w:color w:val="0070C0"/>
              </w:rPr>
              <w:lastRenderedPageBreak/>
              <w:t>1</w:t>
            </w:r>
            <w:r w:rsidR="006A28A9" w:rsidRPr="00B55632">
              <w:rPr>
                <w:rFonts w:ascii="Arial" w:hAnsi="Arial" w:cs="Arial"/>
                <w:b/>
                <w:color w:val="0070C0"/>
              </w:rPr>
              <w:t>3. Vyřizování a podávání stížností</w:t>
            </w:r>
          </w:p>
        </w:tc>
      </w:tr>
      <w:tr w:rsidR="006A28A9" w:rsidRPr="00B55632" w14:paraId="1180C44F" w14:textId="77777777" w:rsidTr="00D47052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3752E" w14:textId="77777777" w:rsidR="006A28A9" w:rsidRPr="00B55632" w:rsidRDefault="006A28A9" w:rsidP="00D36B76">
            <w:pPr>
              <w:jc w:val="both"/>
              <w:rPr>
                <w:rFonts w:ascii="Arial" w:hAnsi="Arial" w:cs="Arial"/>
                <w:b/>
              </w:rPr>
            </w:pPr>
            <w:r w:rsidRPr="00B55632">
              <w:rPr>
                <w:rFonts w:ascii="Arial" w:hAnsi="Arial" w:cs="Arial"/>
                <w:b/>
              </w:rPr>
              <w:t xml:space="preserve">Kritérium </w:t>
            </w:r>
            <w:proofErr w:type="gramStart"/>
            <w:r w:rsidRPr="00B55632">
              <w:rPr>
                <w:rFonts w:ascii="Arial" w:hAnsi="Arial" w:cs="Arial"/>
                <w:b/>
              </w:rPr>
              <w:t>13b</w:t>
            </w:r>
            <w:proofErr w:type="gramEnd"/>
            <w:r w:rsidRPr="00B55632">
              <w:rPr>
                <w:rFonts w:ascii="Arial" w:hAnsi="Arial" w:cs="Arial"/>
                <w:b/>
              </w:rPr>
              <w:t xml:space="preserve"> </w:t>
            </w:r>
          </w:p>
          <w:p w14:paraId="349349BE" w14:textId="77777777" w:rsidR="006A28A9" w:rsidRPr="00B55632" w:rsidRDefault="006A28A9" w:rsidP="006A28A9">
            <w:pPr>
              <w:jc w:val="both"/>
              <w:rPr>
                <w:rFonts w:ascii="Arial" w:hAnsi="Arial" w:cs="Arial"/>
                <w:b/>
              </w:rPr>
            </w:pPr>
            <w:r w:rsidRPr="00B55632">
              <w:rPr>
                <w:rFonts w:ascii="Arial" w:hAnsi="Arial" w:cs="Arial"/>
                <w:b/>
              </w:rPr>
              <w:t>orgán sociálně-právní ochrany informuje klienty a další osoby o možnosti podat stížnost, a to způsobem srozumitelným klientům a dalším osobám.</w:t>
            </w:r>
          </w:p>
        </w:tc>
      </w:tr>
    </w:tbl>
    <w:p w14:paraId="13F7CCB7" w14:textId="77777777" w:rsidR="006A28A9" w:rsidRPr="00B55632" w:rsidRDefault="006A28A9" w:rsidP="00635131">
      <w:pPr>
        <w:rPr>
          <w:rFonts w:ascii="Arial" w:hAnsi="Arial" w:cs="Arial"/>
          <w:b/>
        </w:rPr>
      </w:pPr>
    </w:p>
    <w:p w14:paraId="24753CEF" w14:textId="77777777" w:rsidR="003B74AC" w:rsidRPr="00B55632" w:rsidRDefault="003B74AC" w:rsidP="003B74AC">
      <w:pPr>
        <w:jc w:val="both"/>
        <w:rPr>
          <w:rFonts w:ascii="Arial" w:hAnsi="Arial" w:cs="Arial"/>
        </w:rPr>
      </w:pPr>
      <w:r w:rsidRPr="00B55632">
        <w:rPr>
          <w:rFonts w:ascii="Arial" w:hAnsi="Arial" w:cs="Arial"/>
        </w:rPr>
        <w:t xml:space="preserve">Každý pracovník orgánu SPOD informuje v případě projevení zájmu klienty a další osoby o možnosti </w:t>
      </w:r>
      <w:r w:rsidR="00637024" w:rsidRPr="00B55632">
        <w:rPr>
          <w:rFonts w:ascii="Arial" w:hAnsi="Arial" w:cs="Arial"/>
        </w:rPr>
        <w:t xml:space="preserve">a </w:t>
      </w:r>
      <w:proofErr w:type="gramStart"/>
      <w:r w:rsidR="00637024" w:rsidRPr="00B55632">
        <w:rPr>
          <w:rFonts w:ascii="Arial" w:hAnsi="Arial" w:cs="Arial"/>
        </w:rPr>
        <w:t>postupu</w:t>
      </w:r>
      <w:proofErr w:type="gramEnd"/>
      <w:r w:rsidR="00637024" w:rsidRPr="00B55632">
        <w:rPr>
          <w:rFonts w:ascii="Arial" w:hAnsi="Arial" w:cs="Arial"/>
        </w:rPr>
        <w:t xml:space="preserve"> jak </w:t>
      </w:r>
      <w:r w:rsidRPr="00B55632">
        <w:rPr>
          <w:rFonts w:ascii="Arial" w:hAnsi="Arial" w:cs="Arial"/>
        </w:rPr>
        <w:t>podat stížnost. Pracovník sdělí, k</w:t>
      </w:r>
      <w:r w:rsidR="00637024" w:rsidRPr="00B55632">
        <w:rPr>
          <w:rFonts w:ascii="Arial" w:hAnsi="Arial" w:cs="Arial"/>
        </w:rPr>
        <w:t>de klient či další osoby naleznou</w:t>
      </w:r>
      <w:r w:rsidRPr="00B55632">
        <w:rPr>
          <w:rFonts w:ascii="Arial" w:hAnsi="Arial" w:cs="Arial"/>
        </w:rPr>
        <w:t xml:space="preserve"> podrobné informace. </w:t>
      </w:r>
    </w:p>
    <w:p w14:paraId="40AF55FF" w14:textId="223F120D" w:rsidR="003B74AC" w:rsidRPr="00B55632" w:rsidRDefault="003B74AC" w:rsidP="003B74AC">
      <w:pPr>
        <w:jc w:val="both"/>
        <w:rPr>
          <w:rFonts w:ascii="Arial" w:hAnsi="Arial" w:cs="Arial"/>
        </w:rPr>
      </w:pPr>
      <w:r w:rsidRPr="00B55632">
        <w:rPr>
          <w:rFonts w:ascii="Arial" w:hAnsi="Arial" w:cs="Arial"/>
        </w:rPr>
        <w:t>V písemné podobě jsou informace o možnosti podat stížnost umístěny na nástěnkách v chodbě u kanceláří pracovníků orgánu SPOD MM Děčín, dále v</w:t>
      </w:r>
      <w:r w:rsidR="00637024" w:rsidRPr="00B55632">
        <w:rPr>
          <w:rFonts w:ascii="Arial" w:hAnsi="Arial" w:cs="Arial"/>
        </w:rPr>
        <w:t xml:space="preserve"> příloze </w:t>
      </w:r>
      <w:r w:rsidRPr="00B55632">
        <w:rPr>
          <w:rFonts w:ascii="Arial" w:hAnsi="Arial" w:cs="Arial"/>
        </w:rPr>
        <w:t>standardů uložených u vedou</w:t>
      </w:r>
      <w:r w:rsidR="00552986" w:rsidRPr="00B55632">
        <w:rPr>
          <w:rFonts w:ascii="Arial" w:hAnsi="Arial" w:cs="Arial"/>
        </w:rPr>
        <w:t xml:space="preserve">cích oddělení a vedoucí odboru (příloha </w:t>
      </w:r>
      <w:r w:rsidR="000E2B80" w:rsidRPr="00B55632">
        <w:rPr>
          <w:rFonts w:ascii="Arial" w:hAnsi="Arial" w:cs="Arial"/>
        </w:rPr>
        <w:t>8</w:t>
      </w:r>
      <w:r w:rsidR="00552986" w:rsidRPr="00B55632">
        <w:rPr>
          <w:rFonts w:ascii="Arial" w:hAnsi="Arial" w:cs="Arial"/>
        </w:rPr>
        <w:t xml:space="preserve">). </w:t>
      </w:r>
    </w:p>
    <w:p w14:paraId="0C46051A" w14:textId="3CA7FC5D" w:rsidR="00417952" w:rsidRDefault="003B74AC" w:rsidP="003B74AC">
      <w:pPr>
        <w:jc w:val="both"/>
        <w:rPr>
          <w:rFonts w:ascii="Arial" w:hAnsi="Arial" w:cs="Arial"/>
        </w:rPr>
      </w:pPr>
      <w:r w:rsidRPr="00B55632">
        <w:rPr>
          <w:rFonts w:ascii="Arial" w:hAnsi="Arial" w:cs="Arial"/>
        </w:rPr>
        <w:t>V elektronické podobě jsou</w:t>
      </w:r>
      <w:r w:rsidR="003C210C" w:rsidRPr="00B55632">
        <w:rPr>
          <w:rFonts w:ascii="Arial" w:hAnsi="Arial" w:cs="Arial"/>
        </w:rPr>
        <w:t xml:space="preserve"> pro veřejnost</w:t>
      </w:r>
      <w:r w:rsidRPr="00B55632">
        <w:rPr>
          <w:rFonts w:ascii="Arial" w:hAnsi="Arial" w:cs="Arial"/>
        </w:rPr>
        <w:t xml:space="preserve"> informace o možnosti podat stížnost</w:t>
      </w:r>
      <w:r w:rsidR="003C210C" w:rsidRPr="00B55632">
        <w:rPr>
          <w:rFonts w:ascii="Arial" w:hAnsi="Arial" w:cs="Arial"/>
        </w:rPr>
        <w:t xml:space="preserve"> </w:t>
      </w:r>
      <w:r w:rsidR="00DE3FD1" w:rsidRPr="00B55632">
        <w:rPr>
          <w:rFonts w:ascii="Arial" w:hAnsi="Arial" w:cs="Arial"/>
        </w:rPr>
        <w:t xml:space="preserve">dostupné na internetových stránkách </w:t>
      </w:r>
      <w:hyperlink r:id="rId5" w:history="1">
        <w:r w:rsidR="00DE3FD1" w:rsidRPr="00B55632">
          <w:rPr>
            <w:rStyle w:val="Hypertextovodkaz"/>
            <w:rFonts w:ascii="Arial" w:hAnsi="Arial" w:cs="Arial"/>
            <w:color w:val="auto"/>
          </w:rPr>
          <w:t>http://www.mmdecin.cz</w:t>
        </w:r>
      </w:hyperlink>
      <w:r w:rsidR="00E855DE">
        <w:rPr>
          <w:rFonts w:ascii="Arial" w:hAnsi="Arial" w:cs="Arial"/>
        </w:rPr>
        <w:t xml:space="preserve">, v sekci Sociální </w:t>
      </w:r>
      <w:r w:rsidR="00417952">
        <w:rPr>
          <w:rFonts w:ascii="Arial" w:hAnsi="Arial" w:cs="Arial"/>
        </w:rPr>
        <w:t xml:space="preserve">oblast a zdravotnictví, OSPOD, </w:t>
      </w:r>
      <w:hyperlink r:id="rId6" w:history="1">
        <w:r w:rsidR="00417952" w:rsidRPr="00B551E7">
          <w:rPr>
            <w:rStyle w:val="Hypertextovodkaz"/>
            <w:rFonts w:ascii="Arial" w:hAnsi="Arial" w:cs="Arial"/>
          </w:rPr>
          <w:t>https://www.mmdecin.cz/ospod</w:t>
        </w:r>
      </w:hyperlink>
    </w:p>
    <w:p w14:paraId="2182E1D1" w14:textId="6F47B9A7" w:rsidR="003B74AC" w:rsidRPr="00B55632" w:rsidRDefault="00DE3FD1" w:rsidP="003B74AC">
      <w:pPr>
        <w:jc w:val="both"/>
        <w:rPr>
          <w:rFonts w:ascii="Arial" w:hAnsi="Arial" w:cs="Arial"/>
        </w:rPr>
      </w:pPr>
      <w:r w:rsidRPr="00B55632">
        <w:rPr>
          <w:rFonts w:ascii="Arial" w:hAnsi="Arial" w:cs="Arial"/>
        </w:rPr>
        <w:t xml:space="preserve">Stížnost lze podat prostřednictvím datové schránky nebo elektronickou poštou prostřednictvím elektronické podatelny </w:t>
      </w:r>
      <w:r w:rsidRPr="00B55632">
        <w:rPr>
          <w:rFonts w:ascii="Arial" w:hAnsi="Arial" w:cs="Arial"/>
          <w:u w:val="single"/>
        </w:rPr>
        <w:t>posta@mmdecin.cz</w:t>
      </w:r>
      <w:r w:rsidRPr="00B55632">
        <w:rPr>
          <w:rFonts w:ascii="Arial" w:hAnsi="Arial" w:cs="Arial"/>
        </w:rPr>
        <w:t>, přičemž tato musí být podepsána zaručeným elektronickým podpisem</w:t>
      </w:r>
      <w:r w:rsidR="00C842A2">
        <w:rPr>
          <w:rFonts w:ascii="Arial" w:hAnsi="Arial" w:cs="Arial"/>
        </w:rPr>
        <w:t xml:space="preserve"> nebo do 5 dnů doplněna jiným způsobem.</w:t>
      </w:r>
    </w:p>
    <w:p w14:paraId="351DE206" w14:textId="77777777" w:rsidR="00635131" w:rsidRPr="00157F37" w:rsidRDefault="00635131" w:rsidP="00635131">
      <w:pPr>
        <w:pStyle w:val="Odstavecseseznamem"/>
        <w:ind w:left="426"/>
        <w:jc w:val="both"/>
        <w:rPr>
          <w:rFonts w:ascii="Arial" w:hAnsi="Arial" w:cs="Arial"/>
          <w:sz w:val="24"/>
          <w:szCs w:val="24"/>
        </w:rPr>
      </w:pPr>
    </w:p>
    <w:p w14:paraId="5674C483" w14:textId="77777777" w:rsidR="00635131" w:rsidRPr="00157F37" w:rsidRDefault="00635131" w:rsidP="00635131">
      <w:pPr>
        <w:pStyle w:val="Normlnweb19"/>
        <w:spacing w:line="276" w:lineRule="auto"/>
        <w:jc w:val="both"/>
        <w:rPr>
          <w:rFonts w:ascii="Arial" w:hAnsi="Arial" w:cs="Arial"/>
        </w:rPr>
      </w:pPr>
    </w:p>
    <w:p w14:paraId="58A3C89B" w14:textId="77777777" w:rsidR="00635131" w:rsidRPr="00157F37" w:rsidRDefault="00635131" w:rsidP="00635131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E53B52F" w14:textId="3C3B40AA" w:rsidR="00635131" w:rsidRPr="00157F37" w:rsidRDefault="00635131" w:rsidP="00635131">
      <w:pPr>
        <w:pStyle w:val="Odstavecseseznamem"/>
        <w:rPr>
          <w:rFonts w:ascii="Arial" w:hAnsi="Arial" w:cs="Arial"/>
          <w:b/>
          <w:sz w:val="24"/>
          <w:szCs w:val="24"/>
        </w:rPr>
      </w:pPr>
    </w:p>
    <w:p w14:paraId="5BD5A905" w14:textId="77777777" w:rsidR="00635131" w:rsidRPr="00157F37" w:rsidRDefault="00635131" w:rsidP="00635131">
      <w:pPr>
        <w:jc w:val="both"/>
        <w:rPr>
          <w:rFonts w:ascii="Arial" w:hAnsi="Arial" w:cs="Arial"/>
          <w:sz w:val="24"/>
          <w:szCs w:val="24"/>
        </w:rPr>
      </w:pPr>
    </w:p>
    <w:p w14:paraId="2EC21A3B" w14:textId="77777777" w:rsidR="00635131" w:rsidRPr="00157F37" w:rsidRDefault="00635131" w:rsidP="00635131">
      <w:pPr>
        <w:jc w:val="both"/>
        <w:rPr>
          <w:rFonts w:ascii="Arial" w:hAnsi="Arial" w:cs="Arial"/>
          <w:sz w:val="24"/>
          <w:szCs w:val="24"/>
        </w:rPr>
      </w:pPr>
    </w:p>
    <w:sectPr w:rsidR="00635131" w:rsidRPr="00157F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0035"/>
    <w:multiLevelType w:val="multilevel"/>
    <w:tmpl w:val="802A4C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048B6E6E"/>
    <w:multiLevelType w:val="multilevel"/>
    <w:tmpl w:val="0D7A588C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1778" w:hanging="720"/>
      </w:pPr>
    </w:lvl>
    <w:lvl w:ilvl="3">
      <w:start w:val="1"/>
      <w:numFmt w:val="decimal"/>
      <w:isLgl/>
      <w:lvlText w:val="%1.%2.%3.%4"/>
      <w:lvlJc w:val="left"/>
      <w:pPr>
        <w:ind w:left="2127" w:hanging="720"/>
      </w:pPr>
    </w:lvl>
    <w:lvl w:ilvl="4">
      <w:start w:val="1"/>
      <w:numFmt w:val="decimal"/>
      <w:isLgl/>
      <w:lvlText w:val="%1.%2.%3.%4.%5"/>
      <w:lvlJc w:val="left"/>
      <w:pPr>
        <w:ind w:left="2836" w:hanging="1080"/>
      </w:pPr>
    </w:lvl>
    <w:lvl w:ilvl="5">
      <w:start w:val="1"/>
      <w:numFmt w:val="decimal"/>
      <w:isLgl/>
      <w:lvlText w:val="%1.%2.%3.%4.%5.%6"/>
      <w:lvlJc w:val="left"/>
      <w:pPr>
        <w:ind w:left="3185" w:hanging="1080"/>
      </w:pPr>
    </w:lvl>
    <w:lvl w:ilvl="6">
      <w:start w:val="1"/>
      <w:numFmt w:val="decimal"/>
      <w:isLgl/>
      <w:lvlText w:val="%1.%2.%3.%4.%5.%6.%7"/>
      <w:lvlJc w:val="left"/>
      <w:pPr>
        <w:ind w:left="3894" w:hanging="1440"/>
      </w:p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</w:lvl>
    <w:lvl w:ilvl="8">
      <w:start w:val="1"/>
      <w:numFmt w:val="decimal"/>
      <w:isLgl/>
      <w:lvlText w:val="%1.%2.%3.%4.%5.%6.%7.%8.%9"/>
      <w:lvlJc w:val="left"/>
      <w:pPr>
        <w:ind w:left="4952" w:hanging="1800"/>
      </w:pPr>
    </w:lvl>
  </w:abstractNum>
  <w:abstractNum w:abstractNumId="2" w15:restartNumberingAfterBreak="0">
    <w:nsid w:val="1C03553B"/>
    <w:multiLevelType w:val="hybridMultilevel"/>
    <w:tmpl w:val="B6903910"/>
    <w:lvl w:ilvl="0" w:tplc="0405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C786481"/>
    <w:multiLevelType w:val="hybridMultilevel"/>
    <w:tmpl w:val="31DACD90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3540C"/>
    <w:multiLevelType w:val="hybridMultilevel"/>
    <w:tmpl w:val="F29A8002"/>
    <w:lvl w:ilvl="0" w:tplc="040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4A4703"/>
    <w:multiLevelType w:val="hybridMultilevel"/>
    <w:tmpl w:val="6214FFDA"/>
    <w:lvl w:ilvl="0" w:tplc="B6E4BEDA">
      <w:start w:val="22"/>
      <w:numFmt w:val="bullet"/>
      <w:lvlText w:val="-"/>
      <w:lvlJc w:val="left"/>
      <w:pPr>
        <w:ind w:left="927" w:hanging="360"/>
      </w:pPr>
      <w:rPr>
        <w:rFonts w:ascii="Cambria" w:eastAsiaTheme="minorHAnsi" w:hAnsi="Cambria" w:cstheme="majorBidi" w:hint="default"/>
      </w:rPr>
    </w:lvl>
    <w:lvl w:ilvl="1" w:tplc="040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6" w15:restartNumberingAfterBreak="0">
    <w:nsid w:val="30A44C74"/>
    <w:multiLevelType w:val="multilevel"/>
    <w:tmpl w:val="802A4C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41A766D1"/>
    <w:multiLevelType w:val="hybridMultilevel"/>
    <w:tmpl w:val="CCBAA640"/>
    <w:lvl w:ilvl="0" w:tplc="D72AE20E">
      <w:start w:val="13"/>
      <w:numFmt w:val="decimal"/>
      <w:lvlText w:val="%1."/>
      <w:lvlJc w:val="left"/>
      <w:pPr>
        <w:ind w:left="68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08" w:hanging="360"/>
      </w:pPr>
    </w:lvl>
    <w:lvl w:ilvl="2" w:tplc="0405001B" w:tentative="1">
      <w:start w:val="1"/>
      <w:numFmt w:val="lowerRoman"/>
      <w:lvlText w:val="%3."/>
      <w:lvlJc w:val="right"/>
      <w:pPr>
        <w:ind w:left="2128" w:hanging="180"/>
      </w:pPr>
    </w:lvl>
    <w:lvl w:ilvl="3" w:tplc="0405000F" w:tentative="1">
      <w:start w:val="1"/>
      <w:numFmt w:val="decimal"/>
      <w:lvlText w:val="%4."/>
      <w:lvlJc w:val="left"/>
      <w:pPr>
        <w:ind w:left="2848" w:hanging="360"/>
      </w:pPr>
    </w:lvl>
    <w:lvl w:ilvl="4" w:tplc="04050019" w:tentative="1">
      <w:start w:val="1"/>
      <w:numFmt w:val="lowerLetter"/>
      <w:lvlText w:val="%5."/>
      <w:lvlJc w:val="left"/>
      <w:pPr>
        <w:ind w:left="3568" w:hanging="360"/>
      </w:pPr>
    </w:lvl>
    <w:lvl w:ilvl="5" w:tplc="0405001B" w:tentative="1">
      <w:start w:val="1"/>
      <w:numFmt w:val="lowerRoman"/>
      <w:lvlText w:val="%6."/>
      <w:lvlJc w:val="right"/>
      <w:pPr>
        <w:ind w:left="4288" w:hanging="180"/>
      </w:pPr>
    </w:lvl>
    <w:lvl w:ilvl="6" w:tplc="0405000F" w:tentative="1">
      <w:start w:val="1"/>
      <w:numFmt w:val="decimal"/>
      <w:lvlText w:val="%7."/>
      <w:lvlJc w:val="left"/>
      <w:pPr>
        <w:ind w:left="5008" w:hanging="360"/>
      </w:pPr>
    </w:lvl>
    <w:lvl w:ilvl="7" w:tplc="04050019" w:tentative="1">
      <w:start w:val="1"/>
      <w:numFmt w:val="lowerLetter"/>
      <w:lvlText w:val="%8."/>
      <w:lvlJc w:val="left"/>
      <w:pPr>
        <w:ind w:left="5728" w:hanging="360"/>
      </w:pPr>
    </w:lvl>
    <w:lvl w:ilvl="8" w:tplc="0405001B" w:tentative="1">
      <w:start w:val="1"/>
      <w:numFmt w:val="lowerRoman"/>
      <w:lvlText w:val="%9."/>
      <w:lvlJc w:val="right"/>
      <w:pPr>
        <w:ind w:left="6448" w:hanging="180"/>
      </w:pPr>
    </w:lvl>
  </w:abstractNum>
  <w:abstractNum w:abstractNumId="8" w15:restartNumberingAfterBreak="0">
    <w:nsid w:val="47B77C29"/>
    <w:multiLevelType w:val="multilevel"/>
    <w:tmpl w:val="33F4612E"/>
    <w:lvl w:ilvl="0">
      <w:start w:val="13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abstractNum w:abstractNumId="9" w15:restartNumberingAfterBreak="0">
    <w:nsid w:val="47D03886"/>
    <w:multiLevelType w:val="multilevel"/>
    <w:tmpl w:val="10ACE3BE"/>
    <w:lvl w:ilvl="0">
      <w:start w:val="12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abstractNum w:abstractNumId="10" w15:restartNumberingAfterBreak="0">
    <w:nsid w:val="650B2340"/>
    <w:multiLevelType w:val="hybridMultilevel"/>
    <w:tmpl w:val="F11A1EAA"/>
    <w:lvl w:ilvl="0" w:tplc="040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718E2C4D"/>
    <w:multiLevelType w:val="multilevel"/>
    <w:tmpl w:val="B882D070"/>
    <w:lvl w:ilvl="0">
      <w:start w:val="13"/>
      <w:numFmt w:val="decimal"/>
      <w:lvlText w:val="%1."/>
      <w:lvlJc w:val="left"/>
      <w:pPr>
        <w:ind w:left="688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48" w:hanging="720"/>
      </w:pPr>
      <w:rPr>
        <w:rFonts w:hint="default"/>
        <w:b/>
        <w:sz w:val="32"/>
        <w:szCs w:val="32"/>
      </w:rPr>
    </w:lvl>
    <w:lvl w:ilvl="2">
      <w:start w:val="1"/>
      <w:numFmt w:val="decimal"/>
      <w:isLgl/>
      <w:lvlText w:val="%1.%2.%3."/>
      <w:lvlJc w:val="left"/>
      <w:pPr>
        <w:ind w:left="10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0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6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6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2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28" w:hanging="1800"/>
      </w:pPr>
      <w:rPr>
        <w:rFonts w:hint="default"/>
      </w:rPr>
    </w:lvl>
  </w:abstractNum>
  <w:num w:numId="1" w16cid:durableId="1381398212">
    <w:abstractNumId w:val="1"/>
  </w:num>
  <w:num w:numId="2" w16cid:durableId="869336403">
    <w:abstractNumId w:val="5"/>
  </w:num>
  <w:num w:numId="3" w16cid:durableId="1264072942">
    <w:abstractNumId w:val="2"/>
  </w:num>
  <w:num w:numId="4" w16cid:durableId="1594702298">
    <w:abstractNumId w:val="10"/>
  </w:num>
  <w:num w:numId="5" w16cid:durableId="952135479">
    <w:abstractNumId w:val="9"/>
  </w:num>
  <w:num w:numId="6" w16cid:durableId="881479528">
    <w:abstractNumId w:val="0"/>
  </w:num>
  <w:num w:numId="7" w16cid:durableId="1342006958">
    <w:abstractNumId w:val="8"/>
  </w:num>
  <w:num w:numId="8" w16cid:durableId="238444762">
    <w:abstractNumId w:val="11"/>
  </w:num>
  <w:num w:numId="9" w16cid:durableId="429933141">
    <w:abstractNumId w:val="7"/>
  </w:num>
  <w:num w:numId="10" w16cid:durableId="377051933">
    <w:abstractNumId w:val="6"/>
  </w:num>
  <w:num w:numId="11" w16cid:durableId="1944337363">
    <w:abstractNumId w:val="3"/>
  </w:num>
  <w:num w:numId="12" w16cid:durableId="19409833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5131"/>
    <w:rsid w:val="000126CF"/>
    <w:rsid w:val="00012E24"/>
    <w:rsid w:val="000270D0"/>
    <w:rsid w:val="00066541"/>
    <w:rsid w:val="00077D92"/>
    <w:rsid w:val="00090684"/>
    <w:rsid w:val="00091EA8"/>
    <w:rsid w:val="000A2433"/>
    <w:rsid w:val="000A5E4C"/>
    <w:rsid w:val="000E2B80"/>
    <w:rsid w:val="00154B8A"/>
    <w:rsid w:val="00157F37"/>
    <w:rsid w:val="00172ADB"/>
    <w:rsid w:val="001D5731"/>
    <w:rsid w:val="001F0827"/>
    <w:rsid w:val="0022661C"/>
    <w:rsid w:val="00267F05"/>
    <w:rsid w:val="0029400F"/>
    <w:rsid w:val="002D1278"/>
    <w:rsid w:val="002E1D5F"/>
    <w:rsid w:val="0030204E"/>
    <w:rsid w:val="00303CBA"/>
    <w:rsid w:val="00334FE1"/>
    <w:rsid w:val="003B74AC"/>
    <w:rsid w:val="003C210C"/>
    <w:rsid w:val="003F063B"/>
    <w:rsid w:val="00417952"/>
    <w:rsid w:val="004544F3"/>
    <w:rsid w:val="004C12D1"/>
    <w:rsid w:val="004F67C4"/>
    <w:rsid w:val="004F6FAC"/>
    <w:rsid w:val="0051108B"/>
    <w:rsid w:val="00511F8F"/>
    <w:rsid w:val="00552986"/>
    <w:rsid w:val="00562ACD"/>
    <w:rsid w:val="005A7AA0"/>
    <w:rsid w:val="005B1339"/>
    <w:rsid w:val="005E6744"/>
    <w:rsid w:val="00626242"/>
    <w:rsid w:val="00626BAC"/>
    <w:rsid w:val="00630E8D"/>
    <w:rsid w:val="00635131"/>
    <w:rsid w:val="00637024"/>
    <w:rsid w:val="00654239"/>
    <w:rsid w:val="00656862"/>
    <w:rsid w:val="00665712"/>
    <w:rsid w:val="006A09D9"/>
    <w:rsid w:val="006A28A9"/>
    <w:rsid w:val="006A6F4A"/>
    <w:rsid w:val="007033C8"/>
    <w:rsid w:val="00711F6E"/>
    <w:rsid w:val="00766BB5"/>
    <w:rsid w:val="0078655F"/>
    <w:rsid w:val="007A0988"/>
    <w:rsid w:val="0088717C"/>
    <w:rsid w:val="008B6CC4"/>
    <w:rsid w:val="008C280D"/>
    <w:rsid w:val="00961B97"/>
    <w:rsid w:val="00965D55"/>
    <w:rsid w:val="00976AAF"/>
    <w:rsid w:val="009E089A"/>
    <w:rsid w:val="00A95984"/>
    <w:rsid w:val="00B0494D"/>
    <w:rsid w:val="00B07294"/>
    <w:rsid w:val="00B077D7"/>
    <w:rsid w:val="00B52A8E"/>
    <w:rsid w:val="00B54BD2"/>
    <w:rsid w:val="00B55632"/>
    <w:rsid w:val="00B8178D"/>
    <w:rsid w:val="00B830DA"/>
    <w:rsid w:val="00BB4070"/>
    <w:rsid w:val="00BF46ED"/>
    <w:rsid w:val="00BF5C80"/>
    <w:rsid w:val="00C0530B"/>
    <w:rsid w:val="00C22650"/>
    <w:rsid w:val="00C42F1A"/>
    <w:rsid w:val="00C60144"/>
    <w:rsid w:val="00C63039"/>
    <w:rsid w:val="00C778DC"/>
    <w:rsid w:val="00C842A2"/>
    <w:rsid w:val="00CC1111"/>
    <w:rsid w:val="00D00DD6"/>
    <w:rsid w:val="00D47052"/>
    <w:rsid w:val="00D62C5B"/>
    <w:rsid w:val="00D81B3A"/>
    <w:rsid w:val="00D85E4C"/>
    <w:rsid w:val="00DD6623"/>
    <w:rsid w:val="00DE3FD1"/>
    <w:rsid w:val="00DF75D6"/>
    <w:rsid w:val="00E0238D"/>
    <w:rsid w:val="00E0609D"/>
    <w:rsid w:val="00E838C6"/>
    <w:rsid w:val="00E855DE"/>
    <w:rsid w:val="00E96416"/>
    <w:rsid w:val="00EF1F0B"/>
    <w:rsid w:val="00F02147"/>
    <w:rsid w:val="00F26556"/>
    <w:rsid w:val="00F43F21"/>
    <w:rsid w:val="00FC634F"/>
    <w:rsid w:val="00FE7D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10E219"/>
  <w15:chartTrackingRefBased/>
  <w15:docId w15:val="{795FDD5D-442C-4328-B50E-C32DCD079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35131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30204E"/>
    <w:pPr>
      <w:spacing w:after="0" w:line="240" w:lineRule="auto"/>
    </w:pPr>
    <w:rPr>
      <w:rFonts w:ascii="Arial" w:hAnsi="Arial"/>
    </w:rPr>
  </w:style>
  <w:style w:type="paragraph" w:styleId="Odstavecseseznamem">
    <w:name w:val="List Paragraph"/>
    <w:basedOn w:val="Normln"/>
    <w:uiPriority w:val="34"/>
    <w:qFormat/>
    <w:rsid w:val="00635131"/>
    <w:pPr>
      <w:ind w:left="720"/>
      <w:contextualSpacing/>
    </w:pPr>
  </w:style>
  <w:style w:type="paragraph" w:customStyle="1" w:styleId="Normlnweb19">
    <w:name w:val="Normální (web)19"/>
    <w:basedOn w:val="Normln"/>
    <w:uiPriority w:val="99"/>
    <w:rsid w:val="00635131"/>
    <w:pPr>
      <w:spacing w:after="0" w:line="240" w:lineRule="auto"/>
    </w:pPr>
    <w:rPr>
      <w:rFonts w:ascii="Times New Roman" w:eastAsia="MS Mincho" w:hAnsi="Times New Roman" w:cs="Times New Roman"/>
      <w:sz w:val="24"/>
      <w:szCs w:val="24"/>
      <w:lang w:eastAsia="ja-JP"/>
    </w:rPr>
  </w:style>
  <w:style w:type="character" w:styleId="Hypertextovodkaz">
    <w:name w:val="Hyperlink"/>
    <w:basedOn w:val="Standardnpsmoodstavce"/>
    <w:uiPriority w:val="99"/>
    <w:unhideWhenUsed/>
    <w:rsid w:val="003C210C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3C210C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70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7024"/>
    <w:rPr>
      <w:rFonts w:ascii="Segoe UI" w:hAnsi="Segoe UI" w:cs="Segoe UI"/>
      <w:sz w:val="18"/>
      <w:szCs w:val="18"/>
    </w:rPr>
  </w:style>
  <w:style w:type="character" w:styleId="Nevyeenzmnka">
    <w:name w:val="Unresolved Mention"/>
    <w:basedOn w:val="Standardnpsmoodstavce"/>
    <w:uiPriority w:val="99"/>
    <w:semiHidden/>
    <w:unhideWhenUsed/>
    <w:rsid w:val="00DE3F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mdecin.cz/ospod" TargetMode="External"/><Relationship Id="rId5" Type="http://schemas.openxmlformats.org/officeDocument/2006/relationships/hyperlink" Target="http://www.mmdecin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541</Words>
  <Characters>3197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Galambová Lenka</dc:creator>
  <cp:keywords/>
  <dc:description/>
  <cp:lastModifiedBy>Galambová Lenka</cp:lastModifiedBy>
  <cp:revision>29</cp:revision>
  <cp:lastPrinted>2022-01-07T11:46:00Z</cp:lastPrinted>
  <dcterms:created xsi:type="dcterms:W3CDTF">2018-03-13T10:52:00Z</dcterms:created>
  <dcterms:modified xsi:type="dcterms:W3CDTF">2025-10-03T13:46:00Z</dcterms:modified>
</cp:coreProperties>
</file>